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FAB153" w14:textId="2269BAF5" w:rsidR="00725065" w:rsidRPr="007374FC" w:rsidRDefault="00C447BD" w:rsidP="007374FC">
      <w:pPr>
        <w:spacing w:line="288" w:lineRule="auto"/>
        <w:ind w:right="-142"/>
        <w:jc w:val="center"/>
        <w:rPr>
          <w:rFonts w:asciiTheme="minorHAnsi" w:hAnsiTheme="minorHAnsi" w:cs="Arial"/>
          <w:b/>
          <w:bCs/>
          <w:color w:val="000000"/>
          <w:sz w:val="96"/>
          <w:szCs w:val="96"/>
        </w:rPr>
      </w:pPr>
      <w:r>
        <w:rPr>
          <w:rFonts w:asciiTheme="minorHAnsi" w:hAnsiTheme="minorHAnsi" w:cs="Arial"/>
          <w:b/>
          <w:bCs/>
          <w:noProof/>
          <w:color w:val="000000"/>
          <w:sz w:val="96"/>
          <w:szCs w:val="96"/>
        </w:rPr>
        <w:drawing>
          <wp:anchor distT="0" distB="0" distL="114300" distR="114300" simplePos="0" relativeHeight="251661312" behindDoc="1" locked="0" layoutInCell="1" allowOverlap="1" wp14:anchorId="32929A45" wp14:editId="7E6C78F8">
            <wp:simplePos x="0" y="0"/>
            <wp:positionH relativeFrom="page">
              <wp:align>right</wp:align>
            </wp:positionH>
            <wp:positionV relativeFrom="page">
              <wp:align>top</wp:align>
            </wp:positionV>
            <wp:extent cx="7556193" cy="10687685"/>
            <wp:effectExtent l="0" t="0" r="6985" b="0"/>
            <wp:wrapTight wrapText="bothSides">
              <wp:wrapPolygon edited="0">
                <wp:start x="0" y="0"/>
                <wp:lineTo x="0" y="21560"/>
                <wp:lineTo x="21566" y="21560"/>
                <wp:lineTo x="2156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Policies and Procedures Manuals - RTO Policy (25).png"/>
                    <pic:cNvPicPr/>
                  </pic:nvPicPr>
                  <pic:blipFill>
                    <a:blip r:embed="rId8">
                      <a:extLst>
                        <a:ext uri="{28A0092B-C50C-407E-A947-70E740481C1C}">
                          <a14:useLocalDpi xmlns:a14="http://schemas.microsoft.com/office/drawing/2010/main" val="0"/>
                        </a:ext>
                      </a:extLst>
                    </a:blip>
                    <a:stretch>
                      <a:fillRect/>
                    </a:stretch>
                  </pic:blipFill>
                  <pic:spPr>
                    <a:xfrm>
                      <a:off x="0" y="0"/>
                      <a:ext cx="7556193" cy="10687685"/>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imes New Roman" w:eastAsia="Times New Roman" w:hAnsi="Times New Roman" w:cs="Times New Roman"/>
          <w:b w:val="0"/>
          <w:color w:val="auto"/>
          <w:sz w:val="24"/>
          <w:szCs w:val="24"/>
          <w:lang w:val="en-AU"/>
        </w:rPr>
        <w:id w:val="897556470"/>
        <w:docPartObj>
          <w:docPartGallery w:val="Table of Contents"/>
          <w:docPartUnique/>
        </w:docPartObj>
      </w:sdtPr>
      <w:sdtEndPr>
        <w:rPr>
          <w:bCs/>
          <w:noProof/>
        </w:rPr>
      </w:sdtEndPr>
      <w:sdtContent>
        <w:p w14:paraId="4F4AB6A6" w14:textId="77777777" w:rsidR="00131AE4" w:rsidRPr="002F5824" w:rsidRDefault="00131AE4">
          <w:pPr>
            <w:pStyle w:val="TOCHeading"/>
            <w:rPr>
              <w:rFonts w:cstheme="minorHAnsi"/>
              <w:color w:val="EF5C51"/>
            </w:rPr>
          </w:pPr>
          <w:r w:rsidRPr="002F5824">
            <w:rPr>
              <w:rFonts w:cstheme="minorHAnsi"/>
              <w:color w:val="EF5C51"/>
            </w:rPr>
            <w:t>Table of Contents</w:t>
          </w:r>
        </w:p>
        <w:p w14:paraId="74ED40DF" w14:textId="4EFB891D" w:rsidR="00024621" w:rsidRDefault="00131AE4">
          <w:pPr>
            <w:pStyle w:val="TOC1"/>
            <w:tabs>
              <w:tab w:val="right" w:leader="dot" w:pos="9016"/>
            </w:tabs>
            <w:rPr>
              <w:rFonts w:eastAsiaTheme="minorEastAsia" w:cstheme="minorBidi"/>
              <w:b w:val="0"/>
              <w:bCs w:val="0"/>
              <w:caps w:val="0"/>
              <w:noProof/>
              <w:sz w:val="22"/>
              <w:szCs w:val="22"/>
              <w:lang w:val="en-US" w:eastAsia="en-US"/>
            </w:rPr>
          </w:pPr>
          <w:r w:rsidRPr="00131AE4">
            <w:rPr>
              <w:b w:val="0"/>
              <w:bCs w:val="0"/>
              <w:caps w:val="0"/>
            </w:rPr>
            <w:fldChar w:fldCharType="begin"/>
          </w:r>
          <w:r w:rsidRPr="00131AE4">
            <w:rPr>
              <w:b w:val="0"/>
              <w:bCs w:val="0"/>
              <w:caps w:val="0"/>
            </w:rPr>
            <w:instrText xml:space="preserve"> TOC \o "1-2" \h \z \u </w:instrText>
          </w:r>
          <w:r w:rsidRPr="00131AE4">
            <w:rPr>
              <w:b w:val="0"/>
              <w:bCs w:val="0"/>
              <w:caps w:val="0"/>
            </w:rPr>
            <w:fldChar w:fldCharType="separate"/>
          </w:r>
          <w:hyperlink w:anchor="_Toc211507188" w:history="1">
            <w:r w:rsidR="00024621" w:rsidRPr="006D0874">
              <w:rPr>
                <w:rStyle w:val="Hyperlink"/>
                <w:noProof/>
              </w:rPr>
              <w:t>Privacy Protection</w:t>
            </w:r>
            <w:r w:rsidR="00024621">
              <w:rPr>
                <w:noProof/>
                <w:webHidden/>
              </w:rPr>
              <w:tab/>
            </w:r>
            <w:r w:rsidR="00024621">
              <w:rPr>
                <w:noProof/>
                <w:webHidden/>
              </w:rPr>
              <w:fldChar w:fldCharType="begin"/>
            </w:r>
            <w:r w:rsidR="00024621">
              <w:rPr>
                <w:noProof/>
                <w:webHidden/>
              </w:rPr>
              <w:instrText xml:space="preserve"> PAGEREF _Toc211507188 \h </w:instrText>
            </w:r>
            <w:r w:rsidR="00024621">
              <w:rPr>
                <w:noProof/>
                <w:webHidden/>
              </w:rPr>
            </w:r>
            <w:r w:rsidR="00024621">
              <w:rPr>
                <w:noProof/>
                <w:webHidden/>
              </w:rPr>
              <w:fldChar w:fldCharType="separate"/>
            </w:r>
            <w:r w:rsidR="00024621">
              <w:rPr>
                <w:noProof/>
                <w:webHidden/>
              </w:rPr>
              <w:t>3</w:t>
            </w:r>
            <w:r w:rsidR="00024621">
              <w:rPr>
                <w:noProof/>
                <w:webHidden/>
              </w:rPr>
              <w:fldChar w:fldCharType="end"/>
            </w:r>
          </w:hyperlink>
        </w:p>
        <w:p w14:paraId="4CDE8E4B" w14:textId="6D0575A7" w:rsidR="00024621" w:rsidRDefault="00024621">
          <w:pPr>
            <w:pStyle w:val="TOC2"/>
            <w:tabs>
              <w:tab w:val="right" w:leader="dot" w:pos="9016"/>
            </w:tabs>
            <w:rPr>
              <w:rFonts w:eastAsiaTheme="minorEastAsia" w:cstheme="minorBidi"/>
              <w:smallCaps w:val="0"/>
              <w:noProof/>
              <w:sz w:val="22"/>
              <w:szCs w:val="22"/>
              <w:lang w:val="en-US" w:eastAsia="en-US"/>
            </w:rPr>
          </w:pPr>
          <w:hyperlink w:anchor="_Toc211507189" w:history="1">
            <w:r w:rsidRPr="006D0874">
              <w:rPr>
                <w:rStyle w:val="Hyperlink"/>
                <w:noProof/>
              </w:rPr>
              <w:t>Purpose</w:t>
            </w:r>
            <w:r>
              <w:rPr>
                <w:noProof/>
                <w:webHidden/>
              </w:rPr>
              <w:tab/>
            </w:r>
            <w:r>
              <w:rPr>
                <w:noProof/>
                <w:webHidden/>
              </w:rPr>
              <w:fldChar w:fldCharType="begin"/>
            </w:r>
            <w:r>
              <w:rPr>
                <w:noProof/>
                <w:webHidden/>
              </w:rPr>
              <w:instrText xml:space="preserve"> PAGEREF _Toc211507189 \h </w:instrText>
            </w:r>
            <w:r>
              <w:rPr>
                <w:noProof/>
                <w:webHidden/>
              </w:rPr>
            </w:r>
            <w:r>
              <w:rPr>
                <w:noProof/>
                <w:webHidden/>
              </w:rPr>
              <w:fldChar w:fldCharType="separate"/>
            </w:r>
            <w:r>
              <w:rPr>
                <w:noProof/>
                <w:webHidden/>
              </w:rPr>
              <w:t>3</w:t>
            </w:r>
            <w:r>
              <w:rPr>
                <w:noProof/>
                <w:webHidden/>
              </w:rPr>
              <w:fldChar w:fldCharType="end"/>
            </w:r>
          </w:hyperlink>
        </w:p>
        <w:p w14:paraId="1105A0A6" w14:textId="3DCFF962" w:rsidR="00024621" w:rsidRDefault="00024621">
          <w:pPr>
            <w:pStyle w:val="TOC2"/>
            <w:tabs>
              <w:tab w:val="right" w:leader="dot" w:pos="9016"/>
            </w:tabs>
            <w:rPr>
              <w:rFonts w:eastAsiaTheme="minorEastAsia" w:cstheme="minorBidi"/>
              <w:smallCaps w:val="0"/>
              <w:noProof/>
              <w:sz w:val="22"/>
              <w:szCs w:val="22"/>
              <w:lang w:val="en-US" w:eastAsia="en-US"/>
            </w:rPr>
          </w:pPr>
          <w:hyperlink w:anchor="_Toc211507190" w:history="1">
            <w:r w:rsidRPr="006D0874">
              <w:rPr>
                <w:rStyle w:val="Hyperlink"/>
                <w:noProof/>
              </w:rPr>
              <w:t>Scope</w:t>
            </w:r>
            <w:r>
              <w:rPr>
                <w:noProof/>
                <w:webHidden/>
              </w:rPr>
              <w:tab/>
            </w:r>
            <w:r>
              <w:rPr>
                <w:noProof/>
                <w:webHidden/>
              </w:rPr>
              <w:fldChar w:fldCharType="begin"/>
            </w:r>
            <w:r>
              <w:rPr>
                <w:noProof/>
                <w:webHidden/>
              </w:rPr>
              <w:instrText xml:space="preserve"> PAGEREF _Toc211507190 \h </w:instrText>
            </w:r>
            <w:r>
              <w:rPr>
                <w:noProof/>
                <w:webHidden/>
              </w:rPr>
            </w:r>
            <w:r>
              <w:rPr>
                <w:noProof/>
                <w:webHidden/>
              </w:rPr>
              <w:fldChar w:fldCharType="separate"/>
            </w:r>
            <w:r>
              <w:rPr>
                <w:noProof/>
                <w:webHidden/>
              </w:rPr>
              <w:t>3</w:t>
            </w:r>
            <w:r>
              <w:rPr>
                <w:noProof/>
                <w:webHidden/>
              </w:rPr>
              <w:fldChar w:fldCharType="end"/>
            </w:r>
          </w:hyperlink>
        </w:p>
        <w:p w14:paraId="1FF0CC22" w14:textId="2585F22C" w:rsidR="00024621" w:rsidRDefault="00024621">
          <w:pPr>
            <w:pStyle w:val="TOC2"/>
            <w:tabs>
              <w:tab w:val="right" w:leader="dot" w:pos="9016"/>
            </w:tabs>
            <w:rPr>
              <w:rFonts w:eastAsiaTheme="minorEastAsia" w:cstheme="minorBidi"/>
              <w:smallCaps w:val="0"/>
              <w:noProof/>
              <w:sz w:val="22"/>
              <w:szCs w:val="22"/>
              <w:lang w:val="en-US" w:eastAsia="en-US"/>
            </w:rPr>
          </w:pPr>
          <w:hyperlink w:anchor="_Toc211507191" w:history="1">
            <w:r w:rsidRPr="006D0874">
              <w:rPr>
                <w:rStyle w:val="Hyperlink"/>
                <w:noProof/>
              </w:rPr>
              <w:t>Software</w:t>
            </w:r>
            <w:r>
              <w:rPr>
                <w:noProof/>
                <w:webHidden/>
              </w:rPr>
              <w:tab/>
            </w:r>
            <w:r>
              <w:rPr>
                <w:noProof/>
                <w:webHidden/>
              </w:rPr>
              <w:fldChar w:fldCharType="begin"/>
            </w:r>
            <w:r>
              <w:rPr>
                <w:noProof/>
                <w:webHidden/>
              </w:rPr>
              <w:instrText xml:space="preserve"> PAGEREF _Toc211507191 \h </w:instrText>
            </w:r>
            <w:r>
              <w:rPr>
                <w:noProof/>
                <w:webHidden/>
              </w:rPr>
            </w:r>
            <w:r>
              <w:rPr>
                <w:noProof/>
                <w:webHidden/>
              </w:rPr>
              <w:fldChar w:fldCharType="separate"/>
            </w:r>
            <w:r>
              <w:rPr>
                <w:noProof/>
                <w:webHidden/>
              </w:rPr>
              <w:t>3</w:t>
            </w:r>
            <w:r>
              <w:rPr>
                <w:noProof/>
                <w:webHidden/>
              </w:rPr>
              <w:fldChar w:fldCharType="end"/>
            </w:r>
          </w:hyperlink>
        </w:p>
        <w:p w14:paraId="73D4074B" w14:textId="732432B0" w:rsidR="00024621" w:rsidRDefault="00024621">
          <w:pPr>
            <w:pStyle w:val="TOC2"/>
            <w:tabs>
              <w:tab w:val="right" w:leader="dot" w:pos="9016"/>
            </w:tabs>
            <w:rPr>
              <w:rFonts w:eastAsiaTheme="minorEastAsia" w:cstheme="minorBidi"/>
              <w:smallCaps w:val="0"/>
              <w:noProof/>
              <w:sz w:val="22"/>
              <w:szCs w:val="22"/>
              <w:lang w:val="en-US" w:eastAsia="en-US"/>
            </w:rPr>
          </w:pPr>
          <w:hyperlink w:anchor="_Toc211507192" w:history="1">
            <w:r w:rsidRPr="006D0874">
              <w:rPr>
                <w:rStyle w:val="Hyperlink"/>
                <w:noProof/>
              </w:rPr>
              <w:t>Responsibilities</w:t>
            </w:r>
            <w:r>
              <w:rPr>
                <w:noProof/>
                <w:webHidden/>
              </w:rPr>
              <w:tab/>
            </w:r>
            <w:r>
              <w:rPr>
                <w:noProof/>
                <w:webHidden/>
              </w:rPr>
              <w:fldChar w:fldCharType="begin"/>
            </w:r>
            <w:r>
              <w:rPr>
                <w:noProof/>
                <w:webHidden/>
              </w:rPr>
              <w:instrText xml:space="preserve"> PAGEREF _Toc211507192 \h </w:instrText>
            </w:r>
            <w:r>
              <w:rPr>
                <w:noProof/>
                <w:webHidden/>
              </w:rPr>
            </w:r>
            <w:r>
              <w:rPr>
                <w:noProof/>
                <w:webHidden/>
              </w:rPr>
              <w:fldChar w:fldCharType="separate"/>
            </w:r>
            <w:r>
              <w:rPr>
                <w:noProof/>
                <w:webHidden/>
              </w:rPr>
              <w:t>3</w:t>
            </w:r>
            <w:r>
              <w:rPr>
                <w:noProof/>
                <w:webHidden/>
              </w:rPr>
              <w:fldChar w:fldCharType="end"/>
            </w:r>
          </w:hyperlink>
        </w:p>
        <w:p w14:paraId="2828CB5F" w14:textId="45BE16E4" w:rsidR="00024621" w:rsidRDefault="00024621">
          <w:pPr>
            <w:pStyle w:val="TOC2"/>
            <w:tabs>
              <w:tab w:val="right" w:leader="dot" w:pos="9016"/>
            </w:tabs>
            <w:rPr>
              <w:rFonts w:eastAsiaTheme="minorEastAsia" w:cstheme="minorBidi"/>
              <w:smallCaps w:val="0"/>
              <w:noProof/>
              <w:sz w:val="22"/>
              <w:szCs w:val="22"/>
              <w:lang w:val="en-US" w:eastAsia="en-US"/>
            </w:rPr>
          </w:pPr>
          <w:hyperlink w:anchor="_Toc211507193" w:history="1">
            <w:r w:rsidRPr="006D0874">
              <w:rPr>
                <w:rStyle w:val="Hyperlink"/>
                <w:noProof/>
              </w:rPr>
              <w:t>Definition of Personal and Sensitive Information</w:t>
            </w:r>
            <w:r>
              <w:rPr>
                <w:noProof/>
                <w:webHidden/>
              </w:rPr>
              <w:tab/>
            </w:r>
            <w:r>
              <w:rPr>
                <w:noProof/>
                <w:webHidden/>
              </w:rPr>
              <w:fldChar w:fldCharType="begin"/>
            </w:r>
            <w:r>
              <w:rPr>
                <w:noProof/>
                <w:webHidden/>
              </w:rPr>
              <w:instrText xml:space="preserve"> PAGEREF _Toc211507193 \h </w:instrText>
            </w:r>
            <w:r>
              <w:rPr>
                <w:noProof/>
                <w:webHidden/>
              </w:rPr>
            </w:r>
            <w:r>
              <w:rPr>
                <w:noProof/>
                <w:webHidden/>
              </w:rPr>
              <w:fldChar w:fldCharType="separate"/>
            </w:r>
            <w:r>
              <w:rPr>
                <w:noProof/>
                <w:webHidden/>
              </w:rPr>
              <w:t>4</w:t>
            </w:r>
            <w:r>
              <w:rPr>
                <w:noProof/>
                <w:webHidden/>
              </w:rPr>
              <w:fldChar w:fldCharType="end"/>
            </w:r>
          </w:hyperlink>
        </w:p>
        <w:p w14:paraId="400ED08E" w14:textId="4FDB9A59" w:rsidR="00024621" w:rsidRDefault="00024621">
          <w:pPr>
            <w:pStyle w:val="TOC2"/>
            <w:tabs>
              <w:tab w:val="right" w:leader="dot" w:pos="9016"/>
            </w:tabs>
            <w:rPr>
              <w:rFonts w:eastAsiaTheme="minorEastAsia" w:cstheme="minorBidi"/>
              <w:smallCaps w:val="0"/>
              <w:noProof/>
              <w:sz w:val="22"/>
              <w:szCs w:val="22"/>
              <w:lang w:val="en-US" w:eastAsia="en-US"/>
            </w:rPr>
          </w:pPr>
          <w:hyperlink w:anchor="_Toc211507194" w:history="1">
            <w:r w:rsidRPr="006D0874">
              <w:rPr>
                <w:rStyle w:val="Hyperlink"/>
                <w:noProof/>
              </w:rPr>
              <w:t>General Principles</w:t>
            </w:r>
            <w:r>
              <w:rPr>
                <w:noProof/>
                <w:webHidden/>
              </w:rPr>
              <w:tab/>
            </w:r>
            <w:r>
              <w:rPr>
                <w:noProof/>
                <w:webHidden/>
              </w:rPr>
              <w:fldChar w:fldCharType="begin"/>
            </w:r>
            <w:r>
              <w:rPr>
                <w:noProof/>
                <w:webHidden/>
              </w:rPr>
              <w:instrText xml:space="preserve"> PAGEREF _Toc211507194 \h </w:instrText>
            </w:r>
            <w:r>
              <w:rPr>
                <w:noProof/>
                <w:webHidden/>
              </w:rPr>
            </w:r>
            <w:r>
              <w:rPr>
                <w:noProof/>
                <w:webHidden/>
              </w:rPr>
              <w:fldChar w:fldCharType="separate"/>
            </w:r>
            <w:r>
              <w:rPr>
                <w:noProof/>
                <w:webHidden/>
              </w:rPr>
              <w:t>4</w:t>
            </w:r>
            <w:r>
              <w:rPr>
                <w:noProof/>
                <w:webHidden/>
              </w:rPr>
              <w:fldChar w:fldCharType="end"/>
            </w:r>
          </w:hyperlink>
        </w:p>
        <w:p w14:paraId="1363B7A6" w14:textId="2826E91D" w:rsidR="00024621" w:rsidRDefault="00024621">
          <w:pPr>
            <w:pStyle w:val="TOC2"/>
            <w:tabs>
              <w:tab w:val="right" w:leader="dot" w:pos="9016"/>
            </w:tabs>
            <w:rPr>
              <w:rFonts w:eastAsiaTheme="minorEastAsia" w:cstheme="minorBidi"/>
              <w:smallCaps w:val="0"/>
              <w:noProof/>
              <w:sz w:val="22"/>
              <w:szCs w:val="22"/>
              <w:lang w:val="en-US" w:eastAsia="en-US"/>
            </w:rPr>
          </w:pPr>
          <w:hyperlink w:anchor="_Toc211507195" w:history="1">
            <w:r w:rsidRPr="006D0874">
              <w:rPr>
                <w:rStyle w:val="Hyperlink"/>
                <w:noProof/>
              </w:rPr>
              <w:t>Privacy Notice</w:t>
            </w:r>
            <w:r>
              <w:rPr>
                <w:noProof/>
                <w:webHidden/>
              </w:rPr>
              <w:tab/>
            </w:r>
            <w:r>
              <w:rPr>
                <w:noProof/>
                <w:webHidden/>
              </w:rPr>
              <w:fldChar w:fldCharType="begin"/>
            </w:r>
            <w:r>
              <w:rPr>
                <w:noProof/>
                <w:webHidden/>
              </w:rPr>
              <w:instrText xml:space="preserve"> PAGEREF _Toc211507195 \h </w:instrText>
            </w:r>
            <w:r>
              <w:rPr>
                <w:noProof/>
                <w:webHidden/>
              </w:rPr>
            </w:r>
            <w:r>
              <w:rPr>
                <w:noProof/>
                <w:webHidden/>
              </w:rPr>
              <w:fldChar w:fldCharType="separate"/>
            </w:r>
            <w:r>
              <w:rPr>
                <w:noProof/>
                <w:webHidden/>
              </w:rPr>
              <w:t>5</w:t>
            </w:r>
            <w:r>
              <w:rPr>
                <w:noProof/>
                <w:webHidden/>
              </w:rPr>
              <w:fldChar w:fldCharType="end"/>
            </w:r>
          </w:hyperlink>
        </w:p>
        <w:p w14:paraId="73890988" w14:textId="2E1B31F4" w:rsidR="00024621" w:rsidRDefault="00024621">
          <w:pPr>
            <w:pStyle w:val="TOC2"/>
            <w:tabs>
              <w:tab w:val="right" w:leader="dot" w:pos="9016"/>
            </w:tabs>
            <w:rPr>
              <w:rFonts w:eastAsiaTheme="minorEastAsia" w:cstheme="minorBidi"/>
              <w:smallCaps w:val="0"/>
              <w:noProof/>
              <w:sz w:val="22"/>
              <w:szCs w:val="22"/>
              <w:lang w:val="en-US" w:eastAsia="en-US"/>
            </w:rPr>
          </w:pPr>
          <w:hyperlink w:anchor="_Toc211507196" w:history="1">
            <w:r w:rsidRPr="006D0874">
              <w:rPr>
                <w:rStyle w:val="Hyperlink"/>
                <w:noProof/>
              </w:rPr>
              <w:t>Data Collection Methods</w:t>
            </w:r>
            <w:r>
              <w:rPr>
                <w:noProof/>
                <w:webHidden/>
              </w:rPr>
              <w:tab/>
            </w:r>
            <w:r>
              <w:rPr>
                <w:noProof/>
                <w:webHidden/>
              </w:rPr>
              <w:fldChar w:fldCharType="begin"/>
            </w:r>
            <w:r>
              <w:rPr>
                <w:noProof/>
                <w:webHidden/>
              </w:rPr>
              <w:instrText xml:space="preserve"> PAGEREF _Toc211507196 \h </w:instrText>
            </w:r>
            <w:r>
              <w:rPr>
                <w:noProof/>
                <w:webHidden/>
              </w:rPr>
            </w:r>
            <w:r>
              <w:rPr>
                <w:noProof/>
                <w:webHidden/>
              </w:rPr>
              <w:fldChar w:fldCharType="separate"/>
            </w:r>
            <w:r>
              <w:rPr>
                <w:noProof/>
                <w:webHidden/>
              </w:rPr>
              <w:t>5</w:t>
            </w:r>
            <w:r>
              <w:rPr>
                <w:noProof/>
                <w:webHidden/>
              </w:rPr>
              <w:fldChar w:fldCharType="end"/>
            </w:r>
          </w:hyperlink>
        </w:p>
        <w:p w14:paraId="6B3FA961" w14:textId="4E6CFE71" w:rsidR="00024621" w:rsidRDefault="00024621">
          <w:pPr>
            <w:pStyle w:val="TOC2"/>
            <w:tabs>
              <w:tab w:val="right" w:leader="dot" w:pos="9016"/>
            </w:tabs>
            <w:rPr>
              <w:rFonts w:eastAsiaTheme="minorEastAsia" w:cstheme="minorBidi"/>
              <w:smallCaps w:val="0"/>
              <w:noProof/>
              <w:sz w:val="22"/>
              <w:szCs w:val="22"/>
              <w:lang w:val="en-US" w:eastAsia="en-US"/>
            </w:rPr>
          </w:pPr>
          <w:hyperlink w:anchor="_Toc211507197" w:history="1">
            <w:r w:rsidRPr="006D0874">
              <w:rPr>
                <w:rStyle w:val="Hyperlink"/>
                <w:noProof/>
              </w:rPr>
              <w:t>Access, disclosure, and correction of personal information</w:t>
            </w:r>
            <w:r>
              <w:rPr>
                <w:noProof/>
                <w:webHidden/>
              </w:rPr>
              <w:tab/>
            </w:r>
            <w:r>
              <w:rPr>
                <w:noProof/>
                <w:webHidden/>
              </w:rPr>
              <w:fldChar w:fldCharType="begin"/>
            </w:r>
            <w:r>
              <w:rPr>
                <w:noProof/>
                <w:webHidden/>
              </w:rPr>
              <w:instrText xml:space="preserve"> PAGEREF _Toc211507197 \h </w:instrText>
            </w:r>
            <w:r>
              <w:rPr>
                <w:noProof/>
                <w:webHidden/>
              </w:rPr>
            </w:r>
            <w:r>
              <w:rPr>
                <w:noProof/>
                <w:webHidden/>
              </w:rPr>
              <w:fldChar w:fldCharType="separate"/>
            </w:r>
            <w:r>
              <w:rPr>
                <w:noProof/>
                <w:webHidden/>
              </w:rPr>
              <w:t>6</w:t>
            </w:r>
            <w:r>
              <w:rPr>
                <w:noProof/>
                <w:webHidden/>
              </w:rPr>
              <w:fldChar w:fldCharType="end"/>
            </w:r>
          </w:hyperlink>
        </w:p>
        <w:p w14:paraId="0451DB90" w14:textId="6E496BF2" w:rsidR="00024621" w:rsidRDefault="00024621">
          <w:pPr>
            <w:pStyle w:val="TOC2"/>
            <w:tabs>
              <w:tab w:val="right" w:leader="dot" w:pos="9016"/>
            </w:tabs>
            <w:rPr>
              <w:rFonts w:eastAsiaTheme="minorEastAsia" w:cstheme="minorBidi"/>
              <w:smallCaps w:val="0"/>
              <w:noProof/>
              <w:sz w:val="22"/>
              <w:szCs w:val="22"/>
              <w:lang w:val="en-US" w:eastAsia="en-US"/>
            </w:rPr>
          </w:pPr>
          <w:hyperlink w:anchor="_Toc211507198" w:history="1">
            <w:r w:rsidRPr="006D0874">
              <w:rPr>
                <w:rStyle w:val="Hyperlink"/>
                <w:noProof/>
              </w:rPr>
              <w:t>Management of personal information</w:t>
            </w:r>
            <w:r>
              <w:rPr>
                <w:noProof/>
                <w:webHidden/>
              </w:rPr>
              <w:tab/>
            </w:r>
            <w:r>
              <w:rPr>
                <w:noProof/>
                <w:webHidden/>
              </w:rPr>
              <w:fldChar w:fldCharType="begin"/>
            </w:r>
            <w:r>
              <w:rPr>
                <w:noProof/>
                <w:webHidden/>
              </w:rPr>
              <w:instrText xml:space="preserve"> PAGEREF _Toc211507198 \h </w:instrText>
            </w:r>
            <w:r>
              <w:rPr>
                <w:noProof/>
                <w:webHidden/>
              </w:rPr>
            </w:r>
            <w:r>
              <w:rPr>
                <w:noProof/>
                <w:webHidden/>
              </w:rPr>
              <w:fldChar w:fldCharType="separate"/>
            </w:r>
            <w:r>
              <w:rPr>
                <w:noProof/>
                <w:webHidden/>
              </w:rPr>
              <w:t>7</w:t>
            </w:r>
            <w:r>
              <w:rPr>
                <w:noProof/>
                <w:webHidden/>
              </w:rPr>
              <w:fldChar w:fldCharType="end"/>
            </w:r>
          </w:hyperlink>
        </w:p>
        <w:p w14:paraId="5360D763" w14:textId="7F99D715" w:rsidR="00024621" w:rsidRDefault="00024621">
          <w:pPr>
            <w:pStyle w:val="TOC2"/>
            <w:tabs>
              <w:tab w:val="right" w:leader="dot" w:pos="9016"/>
            </w:tabs>
            <w:rPr>
              <w:rFonts w:eastAsiaTheme="minorEastAsia" w:cstheme="minorBidi"/>
              <w:smallCaps w:val="0"/>
              <w:noProof/>
              <w:sz w:val="22"/>
              <w:szCs w:val="22"/>
              <w:lang w:val="en-US" w:eastAsia="en-US"/>
            </w:rPr>
          </w:pPr>
          <w:hyperlink w:anchor="_Toc211507199" w:history="1">
            <w:r w:rsidRPr="006D0874">
              <w:rPr>
                <w:rStyle w:val="Hyperlink"/>
                <w:noProof/>
              </w:rPr>
              <w:t>Direct Marketing</w:t>
            </w:r>
            <w:r>
              <w:rPr>
                <w:noProof/>
                <w:webHidden/>
              </w:rPr>
              <w:tab/>
            </w:r>
            <w:r>
              <w:rPr>
                <w:noProof/>
                <w:webHidden/>
              </w:rPr>
              <w:fldChar w:fldCharType="begin"/>
            </w:r>
            <w:r>
              <w:rPr>
                <w:noProof/>
                <w:webHidden/>
              </w:rPr>
              <w:instrText xml:space="preserve"> PAGEREF _Toc211507199 \h </w:instrText>
            </w:r>
            <w:r>
              <w:rPr>
                <w:noProof/>
                <w:webHidden/>
              </w:rPr>
            </w:r>
            <w:r>
              <w:rPr>
                <w:noProof/>
                <w:webHidden/>
              </w:rPr>
              <w:fldChar w:fldCharType="separate"/>
            </w:r>
            <w:r>
              <w:rPr>
                <w:noProof/>
                <w:webHidden/>
              </w:rPr>
              <w:t>8</w:t>
            </w:r>
            <w:r>
              <w:rPr>
                <w:noProof/>
                <w:webHidden/>
              </w:rPr>
              <w:fldChar w:fldCharType="end"/>
            </w:r>
          </w:hyperlink>
        </w:p>
        <w:p w14:paraId="4533D405" w14:textId="0CC77B6F" w:rsidR="00024621" w:rsidRDefault="00024621">
          <w:pPr>
            <w:pStyle w:val="TOC2"/>
            <w:tabs>
              <w:tab w:val="right" w:leader="dot" w:pos="9016"/>
            </w:tabs>
            <w:rPr>
              <w:rFonts w:eastAsiaTheme="minorEastAsia" w:cstheme="minorBidi"/>
              <w:smallCaps w:val="0"/>
              <w:noProof/>
              <w:sz w:val="22"/>
              <w:szCs w:val="22"/>
              <w:lang w:val="en-US" w:eastAsia="en-US"/>
            </w:rPr>
          </w:pPr>
          <w:hyperlink w:anchor="_Toc211507200" w:history="1">
            <w:r w:rsidRPr="006D0874">
              <w:rPr>
                <w:rStyle w:val="Hyperlink"/>
                <w:noProof/>
              </w:rPr>
              <w:t>Google Analytics and Cookies</w:t>
            </w:r>
            <w:r>
              <w:rPr>
                <w:noProof/>
                <w:webHidden/>
              </w:rPr>
              <w:tab/>
            </w:r>
            <w:r>
              <w:rPr>
                <w:noProof/>
                <w:webHidden/>
              </w:rPr>
              <w:fldChar w:fldCharType="begin"/>
            </w:r>
            <w:r>
              <w:rPr>
                <w:noProof/>
                <w:webHidden/>
              </w:rPr>
              <w:instrText xml:space="preserve"> PAGEREF _Toc211507200 \h </w:instrText>
            </w:r>
            <w:r>
              <w:rPr>
                <w:noProof/>
                <w:webHidden/>
              </w:rPr>
            </w:r>
            <w:r>
              <w:rPr>
                <w:noProof/>
                <w:webHidden/>
              </w:rPr>
              <w:fldChar w:fldCharType="separate"/>
            </w:r>
            <w:r>
              <w:rPr>
                <w:noProof/>
                <w:webHidden/>
              </w:rPr>
              <w:t>8</w:t>
            </w:r>
            <w:r>
              <w:rPr>
                <w:noProof/>
                <w:webHidden/>
              </w:rPr>
              <w:fldChar w:fldCharType="end"/>
            </w:r>
          </w:hyperlink>
        </w:p>
        <w:p w14:paraId="7059A299" w14:textId="1276DE30" w:rsidR="00024621" w:rsidRDefault="00024621">
          <w:pPr>
            <w:pStyle w:val="TOC2"/>
            <w:tabs>
              <w:tab w:val="right" w:leader="dot" w:pos="9016"/>
            </w:tabs>
            <w:rPr>
              <w:rFonts w:eastAsiaTheme="minorEastAsia" w:cstheme="minorBidi"/>
              <w:smallCaps w:val="0"/>
              <w:noProof/>
              <w:sz w:val="22"/>
              <w:szCs w:val="22"/>
              <w:lang w:val="en-US" w:eastAsia="en-US"/>
            </w:rPr>
          </w:pPr>
          <w:hyperlink w:anchor="_Toc211507201" w:history="1">
            <w:r w:rsidRPr="006D0874">
              <w:rPr>
                <w:rStyle w:val="Hyperlink"/>
                <w:noProof/>
              </w:rPr>
              <w:t>Compliance</w:t>
            </w:r>
            <w:r>
              <w:rPr>
                <w:noProof/>
                <w:webHidden/>
              </w:rPr>
              <w:tab/>
            </w:r>
            <w:r>
              <w:rPr>
                <w:noProof/>
                <w:webHidden/>
              </w:rPr>
              <w:fldChar w:fldCharType="begin"/>
            </w:r>
            <w:r>
              <w:rPr>
                <w:noProof/>
                <w:webHidden/>
              </w:rPr>
              <w:instrText xml:space="preserve"> PAGEREF _Toc211507201 \h </w:instrText>
            </w:r>
            <w:r>
              <w:rPr>
                <w:noProof/>
                <w:webHidden/>
              </w:rPr>
            </w:r>
            <w:r>
              <w:rPr>
                <w:noProof/>
                <w:webHidden/>
              </w:rPr>
              <w:fldChar w:fldCharType="separate"/>
            </w:r>
            <w:r>
              <w:rPr>
                <w:noProof/>
                <w:webHidden/>
              </w:rPr>
              <w:t>9</w:t>
            </w:r>
            <w:r>
              <w:rPr>
                <w:noProof/>
                <w:webHidden/>
              </w:rPr>
              <w:fldChar w:fldCharType="end"/>
            </w:r>
          </w:hyperlink>
        </w:p>
        <w:p w14:paraId="39BFBF2B" w14:textId="03640FFC" w:rsidR="00024621" w:rsidRDefault="00024621">
          <w:pPr>
            <w:pStyle w:val="TOC2"/>
            <w:tabs>
              <w:tab w:val="right" w:leader="dot" w:pos="9016"/>
            </w:tabs>
            <w:rPr>
              <w:rFonts w:eastAsiaTheme="minorEastAsia" w:cstheme="minorBidi"/>
              <w:smallCaps w:val="0"/>
              <w:noProof/>
              <w:sz w:val="22"/>
              <w:szCs w:val="22"/>
              <w:lang w:val="en-US" w:eastAsia="en-US"/>
            </w:rPr>
          </w:pPr>
          <w:hyperlink w:anchor="_Toc211507202" w:history="1">
            <w:r w:rsidRPr="006D0874">
              <w:rPr>
                <w:rStyle w:val="Hyperlink"/>
                <w:noProof/>
              </w:rPr>
              <w:t>Continuous Improvement</w:t>
            </w:r>
            <w:r>
              <w:rPr>
                <w:noProof/>
                <w:webHidden/>
              </w:rPr>
              <w:tab/>
            </w:r>
            <w:r>
              <w:rPr>
                <w:noProof/>
                <w:webHidden/>
              </w:rPr>
              <w:fldChar w:fldCharType="begin"/>
            </w:r>
            <w:r>
              <w:rPr>
                <w:noProof/>
                <w:webHidden/>
              </w:rPr>
              <w:instrText xml:space="preserve"> PAGEREF _Toc211507202 \h </w:instrText>
            </w:r>
            <w:r>
              <w:rPr>
                <w:noProof/>
                <w:webHidden/>
              </w:rPr>
            </w:r>
            <w:r>
              <w:rPr>
                <w:noProof/>
                <w:webHidden/>
              </w:rPr>
              <w:fldChar w:fldCharType="separate"/>
            </w:r>
            <w:r>
              <w:rPr>
                <w:noProof/>
                <w:webHidden/>
              </w:rPr>
              <w:t>9</w:t>
            </w:r>
            <w:r>
              <w:rPr>
                <w:noProof/>
                <w:webHidden/>
              </w:rPr>
              <w:fldChar w:fldCharType="end"/>
            </w:r>
          </w:hyperlink>
        </w:p>
        <w:p w14:paraId="0C15AA91" w14:textId="0655C3DC" w:rsidR="00024621" w:rsidRDefault="00024621">
          <w:pPr>
            <w:pStyle w:val="TOC2"/>
            <w:tabs>
              <w:tab w:val="right" w:leader="dot" w:pos="9016"/>
            </w:tabs>
            <w:rPr>
              <w:rFonts w:eastAsiaTheme="minorEastAsia" w:cstheme="minorBidi"/>
              <w:smallCaps w:val="0"/>
              <w:noProof/>
              <w:sz w:val="22"/>
              <w:szCs w:val="22"/>
              <w:lang w:val="en-US" w:eastAsia="en-US"/>
            </w:rPr>
          </w:pPr>
          <w:hyperlink w:anchor="_Toc211507203" w:history="1">
            <w:r w:rsidRPr="006D0874">
              <w:rPr>
                <w:rStyle w:val="Hyperlink"/>
                <w:noProof/>
              </w:rPr>
              <w:t>Related Documents</w:t>
            </w:r>
            <w:r>
              <w:rPr>
                <w:noProof/>
                <w:webHidden/>
              </w:rPr>
              <w:tab/>
            </w:r>
            <w:r>
              <w:rPr>
                <w:noProof/>
                <w:webHidden/>
              </w:rPr>
              <w:fldChar w:fldCharType="begin"/>
            </w:r>
            <w:r>
              <w:rPr>
                <w:noProof/>
                <w:webHidden/>
              </w:rPr>
              <w:instrText xml:space="preserve"> PAGEREF _Toc211507203 \h </w:instrText>
            </w:r>
            <w:r>
              <w:rPr>
                <w:noProof/>
                <w:webHidden/>
              </w:rPr>
            </w:r>
            <w:r>
              <w:rPr>
                <w:noProof/>
                <w:webHidden/>
              </w:rPr>
              <w:fldChar w:fldCharType="separate"/>
            </w:r>
            <w:r>
              <w:rPr>
                <w:noProof/>
                <w:webHidden/>
              </w:rPr>
              <w:t>10</w:t>
            </w:r>
            <w:r>
              <w:rPr>
                <w:noProof/>
                <w:webHidden/>
              </w:rPr>
              <w:fldChar w:fldCharType="end"/>
            </w:r>
          </w:hyperlink>
        </w:p>
        <w:p w14:paraId="2D094F36" w14:textId="2A3CAE08" w:rsidR="00131AE4" w:rsidRDefault="00131AE4">
          <w:r w:rsidRPr="00131AE4">
            <w:rPr>
              <w:rFonts w:asciiTheme="minorHAnsi" w:hAnsiTheme="minorHAnsi" w:cstheme="minorHAnsi"/>
              <w:b/>
              <w:bCs/>
              <w:caps/>
              <w:sz w:val="20"/>
            </w:rPr>
            <w:fldChar w:fldCharType="end"/>
          </w:r>
        </w:p>
      </w:sdtContent>
    </w:sdt>
    <w:p w14:paraId="5930988B" w14:textId="77777777" w:rsidR="00897CFB" w:rsidRDefault="00897CFB" w:rsidP="00897CFB">
      <w:pPr>
        <w:spacing w:after="160" w:line="259" w:lineRule="auto"/>
        <w:rPr>
          <w:rFonts w:asciiTheme="majorHAnsi" w:eastAsiaTheme="majorEastAsia" w:hAnsiTheme="majorHAnsi" w:cstheme="majorBidi"/>
          <w:b/>
          <w:bCs/>
          <w:color w:val="4F81BD" w:themeColor="accent1"/>
          <w:sz w:val="32"/>
          <w:szCs w:val="32"/>
          <w:lang w:eastAsia="en-US"/>
        </w:rPr>
      </w:pPr>
      <w:r>
        <w:rPr>
          <w:b/>
          <w:bCs/>
          <w:color w:val="4F81BD" w:themeColor="accent1"/>
        </w:rPr>
        <w:br w:type="page"/>
      </w:r>
    </w:p>
    <w:p w14:paraId="3D786A4C" w14:textId="77777777" w:rsidR="005559A5" w:rsidRPr="00DC57EF" w:rsidRDefault="005559A5" w:rsidP="005559A5">
      <w:pPr>
        <w:pStyle w:val="Heading1"/>
        <w:rPr>
          <w:color w:val="EF5C51"/>
        </w:rPr>
      </w:pPr>
      <w:bookmarkStart w:id="0" w:name="_Toc189418309"/>
      <w:bookmarkStart w:id="1" w:name="_Toc211507188"/>
      <w:r w:rsidRPr="00DC57EF">
        <w:rPr>
          <w:color w:val="EF5C51"/>
        </w:rPr>
        <w:lastRenderedPageBreak/>
        <w:t>Privacy Protection</w:t>
      </w:r>
      <w:bookmarkEnd w:id="0"/>
      <w:bookmarkEnd w:id="1"/>
    </w:p>
    <w:p w14:paraId="4F92AD77" w14:textId="77777777" w:rsidR="005559A5" w:rsidRPr="000716AF" w:rsidRDefault="005559A5" w:rsidP="005559A5">
      <w:pPr>
        <w:pStyle w:val="Heading2"/>
      </w:pPr>
      <w:bookmarkStart w:id="2" w:name="_Toc211507189"/>
      <w:r w:rsidRPr="000716AF">
        <w:t>Purpose</w:t>
      </w:r>
      <w:bookmarkEnd w:id="2"/>
    </w:p>
    <w:p w14:paraId="1EDD545A" w14:textId="01C11FA3" w:rsidR="00AE279A" w:rsidRDefault="00AE279A" w:rsidP="00AE279A">
      <w:pPr>
        <w:spacing w:line="360" w:lineRule="auto"/>
        <w:jc w:val="both"/>
        <w:rPr>
          <w:rFonts w:asciiTheme="minorHAnsi" w:hAnsiTheme="minorHAnsi" w:cs="Arial"/>
          <w:color w:val="000000"/>
          <w:sz w:val="22"/>
          <w:szCs w:val="22"/>
        </w:rPr>
      </w:pPr>
      <w:r w:rsidRPr="000716AF">
        <w:rPr>
          <w:rFonts w:asciiTheme="minorHAnsi" w:hAnsiTheme="minorHAnsi" w:cs="Arial"/>
          <w:color w:val="000000"/>
          <w:sz w:val="22"/>
          <w:szCs w:val="22"/>
        </w:rPr>
        <w:t>As a Registered Training Organisation</w:t>
      </w:r>
      <w:r w:rsidRPr="00DC57EF">
        <w:rPr>
          <w:rFonts w:asciiTheme="minorHAnsi" w:hAnsiTheme="minorHAnsi" w:cs="Arial"/>
          <w:color w:val="000000"/>
          <w:sz w:val="22"/>
          <w:szCs w:val="22"/>
        </w:rPr>
        <w:t xml:space="preserve">, </w:t>
      </w:r>
      <w:r w:rsidR="00C33D92" w:rsidRPr="00DC57EF">
        <w:rPr>
          <w:rFonts w:asciiTheme="minorHAnsi" w:hAnsiTheme="minorHAnsi" w:cs="Arial"/>
          <w:color w:val="000000"/>
          <w:sz w:val="22"/>
          <w:szCs w:val="22"/>
        </w:rPr>
        <w:t>Training 2U</w:t>
      </w:r>
      <w:r w:rsidRPr="00DC57EF">
        <w:rPr>
          <w:rFonts w:asciiTheme="minorHAnsi" w:hAnsiTheme="minorHAnsi" w:cs="Arial"/>
          <w:color w:val="000000"/>
          <w:sz w:val="22"/>
          <w:szCs w:val="22"/>
        </w:rPr>
        <w:t xml:space="preserve"> has</w:t>
      </w:r>
      <w:r w:rsidRPr="000716AF">
        <w:rPr>
          <w:rFonts w:asciiTheme="minorHAnsi" w:hAnsiTheme="minorHAnsi" w:cs="Arial"/>
          <w:color w:val="000000"/>
          <w:sz w:val="22"/>
          <w:szCs w:val="22"/>
        </w:rPr>
        <w:t xml:space="preserve"> a responsibility to collect, use and store personal</w:t>
      </w:r>
      <w:r>
        <w:rPr>
          <w:rFonts w:asciiTheme="minorHAnsi" w:hAnsiTheme="minorHAnsi" w:cs="Arial"/>
          <w:color w:val="000000"/>
          <w:sz w:val="22"/>
          <w:szCs w:val="22"/>
        </w:rPr>
        <w:t xml:space="preserve"> and sensitive information on our students, clients and staff members. This policy outlines our principles and guidelines to meet our legislative obligations.</w:t>
      </w:r>
    </w:p>
    <w:p w14:paraId="2BF9BE97" w14:textId="77777777" w:rsidR="00AE279A" w:rsidRPr="000716AF" w:rsidRDefault="00AE279A" w:rsidP="0049460A">
      <w:pPr>
        <w:pStyle w:val="Heading2"/>
      </w:pPr>
      <w:bookmarkStart w:id="3" w:name="_Toc211507190"/>
      <w:r w:rsidRPr="000716AF">
        <w:t>Scope</w:t>
      </w:r>
      <w:bookmarkEnd w:id="3"/>
    </w:p>
    <w:p w14:paraId="271172AF" w14:textId="77777777" w:rsidR="00AE279A" w:rsidRPr="000716AF" w:rsidRDefault="00AE279A" w:rsidP="00AE279A">
      <w:pPr>
        <w:spacing w:line="360" w:lineRule="auto"/>
        <w:jc w:val="both"/>
        <w:rPr>
          <w:rFonts w:asciiTheme="minorHAnsi" w:hAnsiTheme="minorHAnsi" w:cstheme="minorHAnsi"/>
          <w:color w:val="000000"/>
          <w:sz w:val="22"/>
          <w:szCs w:val="22"/>
        </w:rPr>
      </w:pPr>
      <w:r w:rsidRPr="000716AF">
        <w:rPr>
          <w:rFonts w:asciiTheme="minorHAnsi" w:hAnsiTheme="minorHAnsi" w:cstheme="minorHAnsi"/>
          <w:color w:val="000000"/>
          <w:sz w:val="22"/>
          <w:szCs w:val="22"/>
        </w:rPr>
        <w:t xml:space="preserve">This policy applies to: </w:t>
      </w:r>
    </w:p>
    <w:p w14:paraId="63697685" w14:textId="77777777" w:rsidR="00AE279A" w:rsidRPr="000716AF" w:rsidRDefault="00AE279A" w:rsidP="00AE279A">
      <w:pPr>
        <w:pStyle w:val="ListParagraph"/>
        <w:numPr>
          <w:ilvl w:val="0"/>
          <w:numId w:val="3"/>
        </w:numPr>
        <w:spacing w:line="360" w:lineRule="auto"/>
        <w:jc w:val="both"/>
        <w:rPr>
          <w:rFonts w:asciiTheme="minorHAnsi" w:hAnsiTheme="minorHAnsi" w:cstheme="minorHAnsi"/>
          <w:color w:val="000000"/>
          <w:sz w:val="22"/>
          <w:szCs w:val="22"/>
        </w:rPr>
      </w:pPr>
      <w:r w:rsidRPr="000716AF">
        <w:rPr>
          <w:rFonts w:asciiTheme="minorHAnsi" w:hAnsiTheme="minorHAnsi" w:cstheme="minorHAnsi"/>
          <w:color w:val="000000"/>
          <w:sz w:val="22"/>
          <w:szCs w:val="22"/>
        </w:rPr>
        <w:t xml:space="preserve">All staff, learners, and clients; and </w:t>
      </w:r>
    </w:p>
    <w:p w14:paraId="5FF4A913" w14:textId="77777777" w:rsidR="00AE279A" w:rsidRPr="009B1601" w:rsidRDefault="00AE279A" w:rsidP="00AE279A">
      <w:pPr>
        <w:pStyle w:val="ListParagraph"/>
        <w:numPr>
          <w:ilvl w:val="0"/>
          <w:numId w:val="3"/>
        </w:numPr>
        <w:spacing w:line="360" w:lineRule="auto"/>
        <w:jc w:val="both"/>
        <w:rPr>
          <w:rFonts w:asciiTheme="minorHAnsi" w:hAnsiTheme="minorHAnsi" w:cstheme="minorHAnsi"/>
          <w:color w:val="000000"/>
          <w:sz w:val="22"/>
          <w:szCs w:val="22"/>
        </w:rPr>
      </w:pPr>
      <w:r w:rsidRPr="000716AF">
        <w:rPr>
          <w:rFonts w:asciiTheme="minorHAnsi" w:hAnsiTheme="minorHAnsi" w:cstheme="minorHAnsi"/>
          <w:color w:val="000000"/>
          <w:sz w:val="22"/>
          <w:szCs w:val="22"/>
        </w:rPr>
        <w:t>All personal and sensitive information collected, used or stored by us.</w:t>
      </w:r>
    </w:p>
    <w:p w14:paraId="751B3A3E" w14:textId="77777777" w:rsidR="002D5ADA" w:rsidRPr="0007637E" w:rsidRDefault="002D5ADA" w:rsidP="002D5ADA">
      <w:pPr>
        <w:pStyle w:val="Heading2"/>
      </w:pPr>
      <w:bookmarkStart w:id="4" w:name="_Toc210898415"/>
      <w:bookmarkStart w:id="5" w:name="_Toc210899221"/>
      <w:bookmarkStart w:id="6" w:name="_Hlk211504895"/>
      <w:bookmarkStart w:id="7" w:name="_Toc211507191"/>
      <w:r>
        <w:t>Software</w:t>
      </w:r>
      <w:bookmarkEnd w:id="4"/>
      <w:bookmarkEnd w:id="5"/>
      <w:bookmarkEnd w:id="7"/>
    </w:p>
    <w:p w14:paraId="30965CE0" w14:textId="1E87E863" w:rsidR="002D5ADA" w:rsidRDefault="002D5ADA" w:rsidP="002D5ADA">
      <w:pPr>
        <w:pStyle w:val="ListParagraph"/>
        <w:numPr>
          <w:ilvl w:val="0"/>
          <w:numId w:val="47"/>
        </w:numPr>
        <w:rPr>
          <w:rFonts w:asciiTheme="minorHAnsi" w:hAnsiTheme="minorHAnsi"/>
          <w:sz w:val="22"/>
          <w:szCs w:val="22"/>
        </w:rPr>
      </w:pPr>
      <w:r w:rsidRPr="00AE715D">
        <w:rPr>
          <w:rFonts w:asciiTheme="minorHAnsi" w:hAnsiTheme="minorHAnsi"/>
          <w:sz w:val="22"/>
          <w:szCs w:val="22"/>
        </w:rPr>
        <w:t xml:space="preserve">Ecosystem: Training </w:t>
      </w:r>
      <w:r w:rsidR="00AF5DAA">
        <w:rPr>
          <w:rFonts w:asciiTheme="minorHAnsi" w:hAnsiTheme="minorHAnsi"/>
          <w:sz w:val="22"/>
          <w:szCs w:val="22"/>
        </w:rPr>
        <w:t>2U</w:t>
      </w:r>
    </w:p>
    <w:p w14:paraId="2B5BF24A" w14:textId="77777777" w:rsidR="00AE279A" w:rsidRPr="0081144E" w:rsidRDefault="00AE279A" w:rsidP="0049460A">
      <w:pPr>
        <w:pStyle w:val="Heading2"/>
      </w:pPr>
      <w:bookmarkStart w:id="8" w:name="_Toc211507192"/>
      <w:bookmarkEnd w:id="6"/>
      <w:r w:rsidRPr="0081144E">
        <w:t>Responsibilities</w:t>
      </w:r>
      <w:bookmarkEnd w:id="8"/>
    </w:p>
    <w:p w14:paraId="016ADCC0" w14:textId="77777777" w:rsidR="00AE279A" w:rsidRDefault="00AE279A" w:rsidP="00AE279A">
      <w:pPr>
        <w:spacing w:line="360" w:lineRule="auto"/>
        <w:ind w:left="426"/>
        <w:jc w:val="both"/>
        <w:rPr>
          <w:rFonts w:asciiTheme="minorHAnsi" w:hAnsiTheme="minorHAnsi" w:cstheme="minorHAnsi"/>
          <w:color w:val="000000"/>
          <w:sz w:val="22"/>
          <w:szCs w:val="22"/>
        </w:rPr>
      </w:pPr>
      <w:r w:rsidRPr="0081144E">
        <w:rPr>
          <w:rFonts w:asciiTheme="minorHAnsi" w:hAnsiTheme="minorHAnsi" w:cstheme="minorHAnsi"/>
          <w:b/>
          <w:bCs/>
          <w:color w:val="0070C0"/>
          <w:sz w:val="22"/>
          <w:szCs w:val="22"/>
        </w:rPr>
        <w:t>CEO</w:t>
      </w:r>
    </w:p>
    <w:p w14:paraId="7BA35962" w14:textId="77777777" w:rsidR="00AE279A" w:rsidRDefault="00AE279A" w:rsidP="00AE279A">
      <w:pPr>
        <w:pStyle w:val="ListParagraph"/>
        <w:numPr>
          <w:ilvl w:val="0"/>
          <w:numId w:val="3"/>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E</w:t>
      </w:r>
      <w:r w:rsidRPr="009B1601">
        <w:rPr>
          <w:rFonts w:asciiTheme="minorHAnsi" w:hAnsiTheme="minorHAnsi" w:cstheme="minorHAnsi"/>
          <w:color w:val="000000"/>
          <w:sz w:val="22"/>
          <w:szCs w:val="22"/>
        </w:rPr>
        <w:t>nsures compliance with privacy laws and data protection policies</w:t>
      </w:r>
      <w:r>
        <w:rPr>
          <w:rFonts w:asciiTheme="minorHAnsi" w:hAnsiTheme="minorHAnsi" w:cstheme="minorHAnsi"/>
          <w:color w:val="000000"/>
          <w:sz w:val="22"/>
          <w:szCs w:val="22"/>
        </w:rPr>
        <w:t xml:space="preserve">. </w:t>
      </w:r>
    </w:p>
    <w:p w14:paraId="44A9082D" w14:textId="77777777" w:rsidR="00AE279A" w:rsidRDefault="00AE279A" w:rsidP="00AE279A">
      <w:pPr>
        <w:pStyle w:val="ListParagraph"/>
        <w:numPr>
          <w:ilvl w:val="0"/>
          <w:numId w:val="3"/>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O</w:t>
      </w:r>
      <w:r w:rsidRPr="009B1601">
        <w:rPr>
          <w:rFonts w:asciiTheme="minorHAnsi" w:hAnsiTheme="minorHAnsi" w:cstheme="minorHAnsi"/>
          <w:color w:val="000000"/>
          <w:sz w:val="22"/>
          <w:szCs w:val="22"/>
        </w:rPr>
        <w:t>versee</w:t>
      </w:r>
      <w:r>
        <w:rPr>
          <w:rFonts w:asciiTheme="minorHAnsi" w:hAnsiTheme="minorHAnsi" w:cstheme="minorHAnsi"/>
          <w:color w:val="000000"/>
          <w:sz w:val="22"/>
          <w:szCs w:val="22"/>
        </w:rPr>
        <w:t>s</w:t>
      </w:r>
      <w:r w:rsidRPr="009B1601">
        <w:rPr>
          <w:rFonts w:asciiTheme="minorHAnsi" w:hAnsiTheme="minorHAnsi" w:cstheme="minorHAnsi"/>
          <w:color w:val="000000"/>
          <w:sz w:val="22"/>
          <w:szCs w:val="22"/>
        </w:rPr>
        <w:t xml:space="preserve"> the implementation of secure data management practices.</w:t>
      </w:r>
    </w:p>
    <w:p w14:paraId="23AB8A3B" w14:textId="77777777" w:rsidR="00AE279A" w:rsidRPr="009B1601" w:rsidRDefault="00AE279A" w:rsidP="00AE279A">
      <w:pPr>
        <w:pStyle w:val="ListParagraph"/>
        <w:numPr>
          <w:ilvl w:val="0"/>
          <w:numId w:val="3"/>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A</w:t>
      </w:r>
      <w:r w:rsidRPr="009B1601">
        <w:rPr>
          <w:rFonts w:asciiTheme="minorHAnsi" w:hAnsiTheme="minorHAnsi" w:cstheme="minorHAnsi"/>
          <w:color w:val="000000"/>
          <w:sz w:val="22"/>
          <w:szCs w:val="22"/>
        </w:rPr>
        <w:t>pprove</w:t>
      </w:r>
      <w:r>
        <w:rPr>
          <w:rFonts w:asciiTheme="minorHAnsi" w:hAnsiTheme="minorHAnsi" w:cstheme="minorHAnsi"/>
          <w:color w:val="000000"/>
          <w:sz w:val="22"/>
          <w:szCs w:val="22"/>
        </w:rPr>
        <w:t>s</w:t>
      </w:r>
      <w:r w:rsidRPr="009B1601">
        <w:rPr>
          <w:rFonts w:asciiTheme="minorHAnsi" w:hAnsiTheme="minorHAnsi" w:cstheme="minorHAnsi"/>
          <w:color w:val="000000"/>
          <w:sz w:val="22"/>
          <w:szCs w:val="22"/>
        </w:rPr>
        <w:t xml:space="preserve"> privacy notices</w:t>
      </w:r>
      <w:r>
        <w:rPr>
          <w:rFonts w:asciiTheme="minorHAnsi" w:hAnsiTheme="minorHAnsi" w:cstheme="minorHAnsi"/>
          <w:color w:val="000000"/>
          <w:sz w:val="22"/>
          <w:szCs w:val="22"/>
        </w:rPr>
        <w:t>.</w:t>
      </w:r>
      <w:r w:rsidRPr="009B1601">
        <w:rPr>
          <w:rFonts w:asciiTheme="minorHAnsi" w:hAnsiTheme="minorHAnsi" w:cstheme="minorHAnsi"/>
          <w:color w:val="000000"/>
          <w:sz w:val="22"/>
          <w:szCs w:val="22"/>
        </w:rPr>
        <w:t xml:space="preserve"> </w:t>
      </w:r>
    </w:p>
    <w:p w14:paraId="06E2B1C9" w14:textId="77777777" w:rsidR="00AE279A" w:rsidRDefault="00AE279A" w:rsidP="00AE279A">
      <w:pPr>
        <w:spacing w:line="360" w:lineRule="auto"/>
        <w:ind w:left="426"/>
        <w:jc w:val="both"/>
        <w:rPr>
          <w:rFonts w:asciiTheme="minorHAnsi" w:hAnsiTheme="minorHAnsi" w:cstheme="minorHAnsi"/>
          <w:color w:val="000000"/>
          <w:sz w:val="22"/>
          <w:szCs w:val="22"/>
        </w:rPr>
      </w:pPr>
      <w:r>
        <w:rPr>
          <w:rFonts w:asciiTheme="minorHAnsi" w:hAnsiTheme="minorHAnsi" w:cstheme="minorHAnsi"/>
          <w:b/>
          <w:bCs/>
          <w:color w:val="0070C0"/>
          <w:sz w:val="22"/>
          <w:szCs w:val="22"/>
        </w:rPr>
        <w:t>Administrative &amp; Support Staff</w:t>
      </w:r>
      <w:r w:rsidRPr="0081144E">
        <w:rPr>
          <w:rFonts w:asciiTheme="minorHAnsi" w:hAnsiTheme="minorHAnsi" w:cstheme="minorHAnsi"/>
          <w:b/>
          <w:bCs/>
          <w:color w:val="0070C0"/>
          <w:sz w:val="22"/>
          <w:szCs w:val="22"/>
        </w:rPr>
        <w:t xml:space="preserve"> </w:t>
      </w:r>
    </w:p>
    <w:p w14:paraId="41CB0FE9" w14:textId="77777777" w:rsidR="00AE279A" w:rsidRDefault="00AE279A" w:rsidP="00AE279A">
      <w:pPr>
        <w:pStyle w:val="ListParagraph"/>
        <w:numPr>
          <w:ilvl w:val="0"/>
          <w:numId w:val="3"/>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M</w:t>
      </w:r>
      <w:r w:rsidRPr="009B1601">
        <w:rPr>
          <w:rFonts w:asciiTheme="minorHAnsi" w:hAnsiTheme="minorHAnsi" w:cstheme="minorHAnsi"/>
          <w:color w:val="000000"/>
          <w:sz w:val="22"/>
          <w:szCs w:val="22"/>
        </w:rPr>
        <w:t>anage</w:t>
      </w:r>
      <w:r>
        <w:rPr>
          <w:rFonts w:asciiTheme="minorHAnsi" w:hAnsiTheme="minorHAnsi" w:cstheme="minorHAnsi"/>
          <w:color w:val="000000"/>
          <w:sz w:val="22"/>
          <w:szCs w:val="22"/>
        </w:rPr>
        <w:t>s</w:t>
      </w:r>
      <w:r w:rsidRPr="009B1601">
        <w:rPr>
          <w:rFonts w:asciiTheme="minorHAnsi" w:hAnsiTheme="minorHAnsi" w:cstheme="minorHAnsi"/>
          <w:color w:val="000000"/>
          <w:sz w:val="22"/>
          <w:szCs w:val="22"/>
        </w:rPr>
        <w:t xml:space="preserve"> the collection, storage, and secure handling of personal information</w:t>
      </w:r>
      <w:r>
        <w:rPr>
          <w:rFonts w:asciiTheme="minorHAnsi" w:hAnsiTheme="minorHAnsi" w:cstheme="minorHAnsi"/>
          <w:color w:val="000000"/>
          <w:sz w:val="22"/>
          <w:szCs w:val="22"/>
        </w:rPr>
        <w:t>.</w:t>
      </w:r>
    </w:p>
    <w:p w14:paraId="262E37B6" w14:textId="77777777" w:rsidR="00AE279A" w:rsidRPr="009B1601" w:rsidRDefault="00AE279A" w:rsidP="00AE279A">
      <w:pPr>
        <w:pStyle w:val="ListParagraph"/>
        <w:numPr>
          <w:ilvl w:val="0"/>
          <w:numId w:val="3"/>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R</w:t>
      </w:r>
      <w:r w:rsidRPr="009B1601">
        <w:rPr>
          <w:rFonts w:asciiTheme="minorHAnsi" w:hAnsiTheme="minorHAnsi" w:cstheme="minorHAnsi"/>
          <w:color w:val="000000"/>
          <w:sz w:val="22"/>
          <w:szCs w:val="22"/>
        </w:rPr>
        <w:t>espond</w:t>
      </w:r>
      <w:r>
        <w:rPr>
          <w:rFonts w:asciiTheme="minorHAnsi" w:hAnsiTheme="minorHAnsi" w:cstheme="minorHAnsi"/>
          <w:color w:val="000000"/>
          <w:sz w:val="22"/>
          <w:szCs w:val="22"/>
        </w:rPr>
        <w:t>s</w:t>
      </w:r>
      <w:r w:rsidRPr="009B1601">
        <w:rPr>
          <w:rFonts w:asciiTheme="minorHAnsi" w:hAnsiTheme="minorHAnsi" w:cstheme="minorHAnsi"/>
          <w:color w:val="000000"/>
          <w:sz w:val="22"/>
          <w:szCs w:val="22"/>
        </w:rPr>
        <w:t xml:space="preserve"> to </w:t>
      </w:r>
      <w:r>
        <w:rPr>
          <w:rFonts w:asciiTheme="minorHAnsi" w:hAnsiTheme="minorHAnsi" w:cstheme="minorHAnsi"/>
          <w:color w:val="000000"/>
          <w:sz w:val="22"/>
          <w:szCs w:val="22"/>
        </w:rPr>
        <w:t xml:space="preserve">and facilitate </w:t>
      </w:r>
      <w:r w:rsidRPr="009B1601">
        <w:rPr>
          <w:rFonts w:asciiTheme="minorHAnsi" w:hAnsiTheme="minorHAnsi" w:cstheme="minorHAnsi"/>
          <w:color w:val="000000"/>
          <w:sz w:val="22"/>
          <w:szCs w:val="22"/>
        </w:rPr>
        <w:t xml:space="preserve">requests for access, correction or complaints regarding personal information. </w:t>
      </w:r>
    </w:p>
    <w:p w14:paraId="561C0154" w14:textId="77777777" w:rsidR="00AE279A" w:rsidRDefault="00AE279A" w:rsidP="00AE279A">
      <w:pPr>
        <w:spacing w:line="360" w:lineRule="auto"/>
        <w:ind w:left="426"/>
        <w:jc w:val="both"/>
        <w:rPr>
          <w:rFonts w:asciiTheme="minorHAnsi" w:hAnsiTheme="minorHAnsi" w:cstheme="minorHAnsi"/>
          <w:color w:val="000000"/>
          <w:sz w:val="22"/>
          <w:szCs w:val="22"/>
        </w:rPr>
      </w:pPr>
      <w:r w:rsidRPr="0081144E">
        <w:rPr>
          <w:rFonts w:asciiTheme="minorHAnsi" w:hAnsiTheme="minorHAnsi" w:cstheme="minorHAnsi"/>
          <w:b/>
          <w:bCs/>
          <w:color w:val="0070C0"/>
          <w:sz w:val="22"/>
          <w:szCs w:val="22"/>
        </w:rPr>
        <w:t>All Staff</w:t>
      </w:r>
      <w:r w:rsidRPr="0081144E">
        <w:rPr>
          <w:rFonts w:asciiTheme="minorHAnsi" w:hAnsiTheme="minorHAnsi" w:cstheme="minorHAnsi"/>
          <w:color w:val="0070C0"/>
          <w:sz w:val="22"/>
          <w:szCs w:val="22"/>
        </w:rPr>
        <w:t xml:space="preserve"> </w:t>
      </w:r>
    </w:p>
    <w:p w14:paraId="0B6BE6E9" w14:textId="77777777" w:rsidR="00AE279A" w:rsidRDefault="00AE279A" w:rsidP="00AE279A">
      <w:pPr>
        <w:pStyle w:val="ListParagraph"/>
        <w:numPr>
          <w:ilvl w:val="0"/>
          <w:numId w:val="3"/>
        </w:numPr>
        <w:spacing w:line="360" w:lineRule="auto"/>
        <w:ind w:left="993"/>
        <w:jc w:val="both"/>
        <w:rPr>
          <w:rFonts w:asciiTheme="minorHAnsi" w:hAnsiTheme="minorHAnsi" w:cstheme="minorHAnsi"/>
          <w:color w:val="000000"/>
          <w:sz w:val="22"/>
          <w:szCs w:val="22"/>
        </w:rPr>
      </w:pPr>
      <w:r w:rsidRPr="009B1601">
        <w:rPr>
          <w:rFonts w:asciiTheme="minorHAnsi" w:hAnsiTheme="minorHAnsi" w:cstheme="minorHAnsi"/>
          <w:color w:val="000000"/>
          <w:sz w:val="22"/>
          <w:szCs w:val="22"/>
        </w:rPr>
        <w:t>Compl</w:t>
      </w:r>
      <w:r>
        <w:rPr>
          <w:rFonts w:asciiTheme="minorHAnsi" w:hAnsiTheme="minorHAnsi" w:cstheme="minorHAnsi"/>
          <w:color w:val="000000"/>
          <w:sz w:val="22"/>
          <w:szCs w:val="22"/>
        </w:rPr>
        <w:t>ies</w:t>
      </w:r>
      <w:r w:rsidRPr="009B1601">
        <w:rPr>
          <w:rFonts w:asciiTheme="minorHAnsi" w:hAnsiTheme="minorHAnsi" w:cstheme="minorHAnsi"/>
          <w:color w:val="000000"/>
          <w:sz w:val="22"/>
          <w:szCs w:val="22"/>
        </w:rPr>
        <w:t xml:space="preserve"> with data protection protocols</w:t>
      </w:r>
      <w:r>
        <w:rPr>
          <w:rFonts w:asciiTheme="minorHAnsi" w:hAnsiTheme="minorHAnsi" w:cstheme="minorHAnsi"/>
          <w:color w:val="000000"/>
          <w:sz w:val="22"/>
          <w:szCs w:val="22"/>
        </w:rPr>
        <w:t xml:space="preserve">. </w:t>
      </w:r>
    </w:p>
    <w:p w14:paraId="458621A1" w14:textId="77777777" w:rsidR="00AE279A" w:rsidRPr="009B1601" w:rsidRDefault="00AE279A" w:rsidP="00AE279A">
      <w:pPr>
        <w:pStyle w:val="ListParagraph"/>
        <w:numPr>
          <w:ilvl w:val="0"/>
          <w:numId w:val="3"/>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R</w:t>
      </w:r>
      <w:r w:rsidRPr="009B1601">
        <w:rPr>
          <w:rFonts w:asciiTheme="minorHAnsi" w:hAnsiTheme="minorHAnsi" w:cstheme="minorHAnsi"/>
          <w:color w:val="000000"/>
          <w:sz w:val="22"/>
          <w:szCs w:val="22"/>
        </w:rPr>
        <w:t>eport</w:t>
      </w:r>
      <w:r>
        <w:rPr>
          <w:rFonts w:asciiTheme="minorHAnsi" w:hAnsiTheme="minorHAnsi" w:cstheme="minorHAnsi"/>
          <w:color w:val="000000"/>
          <w:sz w:val="22"/>
          <w:szCs w:val="22"/>
        </w:rPr>
        <w:t>s</w:t>
      </w:r>
      <w:r w:rsidRPr="009B1601">
        <w:rPr>
          <w:rFonts w:asciiTheme="minorHAnsi" w:hAnsiTheme="minorHAnsi" w:cstheme="minorHAnsi"/>
          <w:color w:val="000000"/>
          <w:sz w:val="22"/>
          <w:szCs w:val="22"/>
        </w:rPr>
        <w:t xml:space="preserve"> any suspected data breaches immediately.</w:t>
      </w:r>
    </w:p>
    <w:p w14:paraId="45C5050A" w14:textId="77777777" w:rsidR="00AE279A" w:rsidRDefault="00AE279A" w:rsidP="00AE279A">
      <w:pPr>
        <w:spacing w:after="160" w:line="259" w:lineRule="auto"/>
        <w:rPr>
          <w:rFonts w:asciiTheme="minorHAnsi" w:hAnsiTheme="minorHAnsi" w:cstheme="minorHAnsi"/>
          <w:b/>
          <w:bCs/>
          <w:color w:val="0070C0"/>
          <w:sz w:val="22"/>
          <w:szCs w:val="22"/>
        </w:rPr>
      </w:pPr>
      <w:r>
        <w:rPr>
          <w:rFonts w:asciiTheme="minorHAnsi" w:hAnsiTheme="minorHAnsi" w:cstheme="minorHAnsi"/>
          <w:b/>
          <w:bCs/>
          <w:color w:val="0070C0"/>
          <w:sz w:val="22"/>
          <w:szCs w:val="22"/>
        </w:rPr>
        <w:br w:type="page"/>
      </w:r>
    </w:p>
    <w:p w14:paraId="325F2B86" w14:textId="77777777" w:rsidR="00AE279A" w:rsidRPr="0081144E" w:rsidRDefault="00AE279A" w:rsidP="0049460A">
      <w:pPr>
        <w:pStyle w:val="Heading2"/>
      </w:pPr>
      <w:bookmarkStart w:id="9" w:name="_Toc211507193"/>
      <w:r>
        <w:lastRenderedPageBreak/>
        <w:t>Definition of Personal and Sensitive Information</w:t>
      </w:r>
      <w:bookmarkEnd w:id="9"/>
    </w:p>
    <w:p w14:paraId="081573D2" w14:textId="77777777" w:rsidR="00AE279A" w:rsidRDefault="00AE279A" w:rsidP="00AE279A">
      <w:p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Under the Privacy Act 1988 and the Privacy Amendment (Enhancing Privacy Protection) Act 2012 (s6(1)), personal and sensitive information is defined as follows:</w:t>
      </w:r>
    </w:p>
    <w:p w14:paraId="3A090559" w14:textId="77777777" w:rsidR="00AE279A" w:rsidRDefault="00AE279A" w:rsidP="00AE279A">
      <w:pPr>
        <w:pStyle w:val="ListParagraph"/>
        <w:numPr>
          <w:ilvl w:val="0"/>
          <w:numId w:val="44"/>
        </w:numPr>
        <w:spacing w:line="360" w:lineRule="auto"/>
        <w:jc w:val="both"/>
        <w:rPr>
          <w:rFonts w:asciiTheme="minorHAnsi" w:hAnsiTheme="minorHAnsi" w:cs="Arial"/>
          <w:color w:val="000000"/>
          <w:sz w:val="22"/>
          <w:szCs w:val="22"/>
        </w:rPr>
      </w:pPr>
      <w:bookmarkStart w:id="10" w:name="OLE_LINK13"/>
      <w:bookmarkStart w:id="11" w:name="OLE_LINK14"/>
      <w:r>
        <w:rPr>
          <w:rFonts w:asciiTheme="minorHAnsi" w:hAnsiTheme="minorHAnsi" w:cs="Arial"/>
          <w:color w:val="000000"/>
          <w:sz w:val="22"/>
          <w:szCs w:val="22"/>
        </w:rPr>
        <w:t>Personal information – information or an opinion about an identified individual, or an individual who is reasonably identifiable: (a) whether the information or opinion is true or not; and (b) whether the information or opinion is recorded in a material form or not.</w:t>
      </w:r>
    </w:p>
    <w:p w14:paraId="071EFACE" w14:textId="77777777" w:rsidR="00AE279A" w:rsidRDefault="00AE279A" w:rsidP="00AE279A">
      <w:pPr>
        <w:pStyle w:val="ListParagraph"/>
        <w:numPr>
          <w:ilvl w:val="0"/>
          <w:numId w:val="44"/>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Sensitive information – information or opinion about an individual’s:</w:t>
      </w:r>
    </w:p>
    <w:p w14:paraId="4A8871A6" w14:textId="77777777" w:rsidR="00AE279A" w:rsidRPr="00515850" w:rsidRDefault="00AE279A" w:rsidP="00AE279A">
      <w:pPr>
        <w:pStyle w:val="ListParagraph"/>
        <w:numPr>
          <w:ilvl w:val="0"/>
          <w:numId w:val="45"/>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racial or ethnic origin, or nationality</w:t>
      </w:r>
    </w:p>
    <w:p w14:paraId="6F7CCBB6" w14:textId="77777777" w:rsidR="00AE279A" w:rsidRDefault="00AE279A" w:rsidP="00AE279A">
      <w:pPr>
        <w:pStyle w:val="ListParagraph"/>
        <w:numPr>
          <w:ilvl w:val="0"/>
          <w:numId w:val="45"/>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indigenous status</w:t>
      </w:r>
    </w:p>
    <w:p w14:paraId="21A0003A" w14:textId="77777777" w:rsidR="00AE279A" w:rsidRPr="00515850" w:rsidRDefault="00AE279A" w:rsidP="00AE279A">
      <w:pPr>
        <w:pStyle w:val="ListParagraph"/>
        <w:numPr>
          <w:ilvl w:val="0"/>
          <w:numId w:val="45"/>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languages spoken</w:t>
      </w:r>
    </w:p>
    <w:p w14:paraId="12357555" w14:textId="77777777" w:rsidR="00AE279A" w:rsidRPr="00515850" w:rsidRDefault="00AE279A" w:rsidP="00AE279A">
      <w:pPr>
        <w:pStyle w:val="ListParagraph"/>
        <w:numPr>
          <w:ilvl w:val="0"/>
          <w:numId w:val="45"/>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 xml:space="preserve">political opinions or </w:t>
      </w:r>
      <w:r w:rsidRPr="00515850">
        <w:rPr>
          <w:rFonts w:asciiTheme="minorHAnsi" w:hAnsiTheme="minorHAnsi" w:cs="Arial"/>
          <w:color w:val="000000"/>
          <w:sz w:val="22"/>
          <w:szCs w:val="22"/>
        </w:rPr>
        <w:t>membership of a political association</w:t>
      </w:r>
    </w:p>
    <w:p w14:paraId="27E30390" w14:textId="77777777" w:rsidR="00AE279A" w:rsidRPr="00515850" w:rsidRDefault="00AE279A" w:rsidP="00AE279A">
      <w:pPr>
        <w:pStyle w:val="ListParagraph"/>
        <w:numPr>
          <w:ilvl w:val="0"/>
          <w:numId w:val="45"/>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 xml:space="preserve">religious beliefs, affiliations, or </w:t>
      </w:r>
      <w:r w:rsidRPr="00515850">
        <w:rPr>
          <w:rFonts w:asciiTheme="minorHAnsi" w:hAnsiTheme="minorHAnsi" w:cs="Arial"/>
          <w:color w:val="000000"/>
          <w:sz w:val="22"/>
          <w:szCs w:val="22"/>
        </w:rPr>
        <w:t>philosophical beliefs</w:t>
      </w:r>
    </w:p>
    <w:p w14:paraId="4B0C824E" w14:textId="77777777" w:rsidR="00AE279A" w:rsidRPr="00515850" w:rsidRDefault="00AE279A" w:rsidP="00AE279A">
      <w:pPr>
        <w:pStyle w:val="ListParagraph"/>
        <w:numPr>
          <w:ilvl w:val="0"/>
          <w:numId w:val="45"/>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membership of a professional or trade association, or a trade union</w:t>
      </w:r>
    </w:p>
    <w:p w14:paraId="39EFBFC1" w14:textId="77777777" w:rsidR="00AE279A" w:rsidRDefault="00AE279A" w:rsidP="00AE279A">
      <w:pPr>
        <w:pStyle w:val="ListParagraph"/>
        <w:numPr>
          <w:ilvl w:val="0"/>
          <w:numId w:val="45"/>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sexual preferences or practices</w:t>
      </w:r>
    </w:p>
    <w:p w14:paraId="3D9C2BA6" w14:textId="77777777" w:rsidR="00AE279A" w:rsidRPr="00515850" w:rsidRDefault="00AE279A" w:rsidP="00AE279A">
      <w:pPr>
        <w:pStyle w:val="ListParagraph"/>
        <w:numPr>
          <w:ilvl w:val="0"/>
          <w:numId w:val="45"/>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criminal record</w:t>
      </w:r>
    </w:p>
    <w:p w14:paraId="2B4365A9" w14:textId="77777777" w:rsidR="00AE279A" w:rsidRDefault="00AE279A" w:rsidP="00AE279A">
      <w:pPr>
        <w:pStyle w:val="ListParagraph"/>
        <w:numPr>
          <w:ilvl w:val="0"/>
          <w:numId w:val="45"/>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health such as one’s disability or long-term impairment status, and dietary requirements</w:t>
      </w:r>
    </w:p>
    <w:p w14:paraId="539FBC84" w14:textId="77777777" w:rsidR="00AE279A" w:rsidRDefault="00AE279A" w:rsidP="00AE279A">
      <w:pPr>
        <w:pStyle w:val="ListParagraph"/>
        <w:numPr>
          <w:ilvl w:val="0"/>
          <w:numId w:val="45"/>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genetics (that is not otherwise health information)</w:t>
      </w:r>
    </w:p>
    <w:p w14:paraId="320FEFAB" w14:textId="77777777" w:rsidR="00AE279A" w:rsidRDefault="00AE279A" w:rsidP="00AE279A">
      <w:pPr>
        <w:pStyle w:val="ListParagraph"/>
        <w:numPr>
          <w:ilvl w:val="0"/>
          <w:numId w:val="45"/>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 xml:space="preserve">biometric (used for the purposes of automated </w:t>
      </w:r>
      <w:r w:rsidRPr="00DA627C">
        <w:rPr>
          <w:rFonts w:asciiTheme="minorHAnsi" w:hAnsiTheme="minorHAnsi" w:cs="Arial"/>
          <w:color w:val="000000"/>
          <w:sz w:val="22"/>
          <w:szCs w:val="22"/>
        </w:rPr>
        <w:t>biometric verification or biometric identification</w:t>
      </w:r>
      <w:r>
        <w:rPr>
          <w:rFonts w:asciiTheme="minorHAnsi" w:hAnsiTheme="minorHAnsi" w:cs="Arial"/>
          <w:color w:val="000000"/>
          <w:sz w:val="22"/>
          <w:szCs w:val="22"/>
        </w:rPr>
        <w:t>)</w:t>
      </w:r>
    </w:p>
    <w:p w14:paraId="286A3330" w14:textId="77777777" w:rsidR="00AE279A" w:rsidRPr="009B1601" w:rsidRDefault="00AE279A" w:rsidP="00AE279A">
      <w:pPr>
        <w:pStyle w:val="ListParagraph"/>
        <w:numPr>
          <w:ilvl w:val="0"/>
          <w:numId w:val="45"/>
        </w:numPr>
        <w:spacing w:line="360" w:lineRule="auto"/>
        <w:jc w:val="both"/>
        <w:rPr>
          <w:rFonts w:asciiTheme="minorHAnsi" w:hAnsiTheme="minorHAnsi" w:cs="Arial"/>
          <w:color w:val="000000"/>
          <w:sz w:val="22"/>
          <w:szCs w:val="22"/>
        </w:rPr>
      </w:pPr>
      <w:r w:rsidRPr="00DA627C">
        <w:rPr>
          <w:rFonts w:asciiTheme="minorHAnsi" w:hAnsiTheme="minorHAnsi" w:cs="Arial"/>
          <w:color w:val="000000"/>
          <w:sz w:val="22"/>
          <w:szCs w:val="22"/>
        </w:rPr>
        <w:t>biometric templates</w:t>
      </w:r>
    </w:p>
    <w:p w14:paraId="0D3A7788" w14:textId="77777777" w:rsidR="00AE279A" w:rsidRPr="000716AF" w:rsidRDefault="00AE279A" w:rsidP="0049460A">
      <w:pPr>
        <w:pStyle w:val="Heading2"/>
      </w:pPr>
      <w:bookmarkStart w:id="12" w:name="_Toc211507194"/>
      <w:bookmarkEnd w:id="10"/>
      <w:bookmarkEnd w:id="11"/>
      <w:r w:rsidRPr="000716AF">
        <w:t>General Principles</w:t>
      </w:r>
      <w:bookmarkStart w:id="13" w:name="_GoBack"/>
      <w:bookmarkEnd w:id="12"/>
      <w:bookmarkEnd w:id="13"/>
    </w:p>
    <w:p w14:paraId="17084DA3" w14:textId="43221382" w:rsidR="00AE279A" w:rsidRPr="00341A5F" w:rsidRDefault="00AE279A" w:rsidP="00AE279A">
      <w:pPr>
        <w:spacing w:line="360" w:lineRule="auto"/>
        <w:jc w:val="both"/>
        <w:rPr>
          <w:rFonts w:asciiTheme="minorHAnsi" w:hAnsiTheme="minorHAnsi" w:cstheme="minorHAnsi"/>
          <w:color w:val="000000"/>
          <w:sz w:val="22"/>
          <w:szCs w:val="22"/>
          <w:highlight w:val="yellow"/>
        </w:rPr>
      </w:pPr>
      <w:r w:rsidRPr="000716AF">
        <w:rPr>
          <w:rFonts w:asciiTheme="minorHAnsi" w:hAnsiTheme="minorHAnsi" w:cstheme="minorHAnsi"/>
          <w:color w:val="000000"/>
          <w:sz w:val="22"/>
          <w:szCs w:val="22"/>
        </w:rPr>
        <w:t xml:space="preserve">At </w:t>
      </w:r>
      <w:r w:rsidR="00C33D92" w:rsidRPr="00DC57EF">
        <w:rPr>
          <w:rFonts w:asciiTheme="minorHAnsi" w:hAnsiTheme="minorHAnsi" w:cs="Arial"/>
          <w:color w:val="000000"/>
          <w:sz w:val="22"/>
          <w:szCs w:val="22"/>
        </w:rPr>
        <w:t>Training 2U</w:t>
      </w:r>
      <w:r w:rsidRPr="00DC57EF">
        <w:rPr>
          <w:rFonts w:asciiTheme="minorHAnsi" w:hAnsiTheme="minorHAnsi" w:cs="Arial"/>
          <w:color w:val="000000"/>
          <w:sz w:val="22"/>
          <w:szCs w:val="22"/>
        </w:rPr>
        <w:t>,</w:t>
      </w:r>
      <w:r w:rsidRPr="000716AF">
        <w:rPr>
          <w:rFonts w:asciiTheme="minorHAnsi" w:hAnsiTheme="minorHAnsi" w:cs="Arial"/>
          <w:color w:val="000000"/>
          <w:sz w:val="22"/>
          <w:szCs w:val="22"/>
        </w:rPr>
        <w:t xml:space="preserve"> we are</w:t>
      </w:r>
      <w:r w:rsidRPr="000716AF">
        <w:rPr>
          <w:rFonts w:asciiTheme="minorHAnsi" w:hAnsiTheme="minorHAnsi" w:cstheme="minorHAnsi"/>
          <w:color w:val="000000"/>
          <w:sz w:val="22"/>
          <w:szCs w:val="22"/>
        </w:rPr>
        <w:t xml:space="preserve"> committed to:</w:t>
      </w:r>
    </w:p>
    <w:p w14:paraId="349726A7" w14:textId="77777777" w:rsidR="00AE279A" w:rsidRDefault="00AE279A" w:rsidP="00AE279A">
      <w:pPr>
        <w:pStyle w:val="ListParagraph"/>
        <w:numPr>
          <w:ilvl w:val="0"/>
          <w:numId w:val="3"/>
        </w:numPr>
        <w:spacing w:line="360" w:lineRule="auto"/>
        <w:jc w:val="both"/>
        <w:rPr>
          <w:rFonts w:asciiTheme="minorHAnsi" w:hAnsiTheme="minorHAnsi" w:cstheme="minorHAnsi"/>
          <w:color w:val="000000"/>
          <w:sz w:val="22"/>
          <w:szCs w:val="22"/>
        </w:rPr>
      </w:pPr>
      <w:r w:rsidRPr="000716AF">
        <w:rPr>
          <w:rFonts w:asciiTheme="minorHAnsi" w:hAnsiTheme="minorHAnsi" w:cstheme="minorHAnsi"/>
          <w:color w:val="000000"/>
          <w:sz w:val="22"/>
          <w:szCs w:val="22"/>
        </w:rPr>
        <w:t>Collecting, using, and storing personal and sensitive information in compliance with legislative and regulatory requirements, including the Privacy Act 1988</w:t>
      </w:r>
      <w:r>
        <w:rPr>
          <w:rFonts w:asciiTheme="minorHAnsi" w:hAnsiTheme="minorHAnsi" w:cstheme="minorHAnsi"/>
          <w:color w:val="000000"/>
          <w:sz w:val="22"/>
          <w:szCs w:val="22"/>
        </w:rPr>
        <w:t xml:space="preserve"> and</w:t>
      </w:r>
      <w:r w:rsidRPr="000716AF">
        <w:rPr>
          <w:rFonts w:asciiTheme="minorHAnsi" w:hAnsiTheme="minorHAnsi" w:cstheme="minorHAnsi"/>
          <w:color w:val="000000"/>
          <w:sz w:val="22"/>
          <w:szCs w:val="22"/>
        </w:rPr>
        <w:t xml:space="preserve"> the </w:t>
      </w:r>
      <w:r w:rsidRPr="00A16F38">
        <w:rPr>
          <w:rFonts w:asciiTheme="minorHAnsi" w:hAnsiTheme="minorHAnsi" w:cstheme="minorHAnsi"/>
          <w:color w:val="000000"/>
          <w:sz w:val="22"/>
          <w:szCs w:val="22"/>
        </w:rPr>
        <w:t>National Vocational Education and Training Regulator (Data Provision Requirements) Instrument 2020</w:t>
      </w:r>
      <w:r>
        <w:rPr>
          <w:rFonts w:asciiTheme="minorHAnsi" w:hAnsiTheme="minorHAnsi" w:cstheme="minorHAnsi"/>
          <w:color w:val="000000"/>
          <w:sz w:val="22"/>
          <w:szCs w:val="22"/>
        </w:rPr>
        <w:t>.</w:t>
      </w:r>
    </w:p>
    <w:p w14:paraId="25B2B69A" w14:textId="77777777" w:rsidR="00AE279A" w:rsidRPr="00ED42F4" w:rsidRDefault="00AE279A" w:rsidP="00AE279A">
      <w:pPr>
        <w:pStyle w:val="ListParagraph"/>
        <w:numPr>
          <w:ilvl w:val="0"/>
          <w:numId w:val="3"/>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Collecting personal and sensitive information in accordance with the Australian Vocational Education</w:t>
      </w:r>
      <w:r>
        <w:rPr>
          <w:rFonts w:asciiTheme="minorHAnsi" w:hAnsiTheme="minorHAnsi" w:cs="Arial"/>
          <w:color w:val="000000"/>
          <w:sz w:val="22"/>
          <w:szCs w:val="22"/>
        </w:rPr>
        <w:t xml:space="preserve"> and Training Management Standard (AVETMISS).</w:t>
      </w:r>
    </w:p>
    <w:p w14:paraId="5413F4EE" w14:textId="77777777" w:rsidR="00AE279A" w:rsidRDefault="00AE279A" w:rsidP="00AE279A">
      <w:pPr>
        <w:pStyle w:val="ListParagraph"/>
        <w:numPr>
          <w:ilvl w:val="0"/>
          <w:numId w:val="3"/>
        </w:numPr>
        <w:spacing w:line="360" w:lineRule="auto"/>
        <w:jc w:val="both"/>
        <w:rPr>
          <w:rFonts w:asciiTheme="minorHAnsi" w:hAnsiTheme="minorHAnsi" w:cstheme="minorHAnsi"/>
          <w:color w:val="000000"/>
          <w:sz w:val="22"/>
          <w:szCs w:val="22"/>
        </w:rPr>
      </w:pPr>
      <w:r w:rsidRPr="000716AF">
        <w:rPr>
          <w:rFonts w:asciiTheme="minorHAnsi" w:hAnsiTheme="minorHAnsi" w:cstheme="minorHAnsi"/>
          <w:color w:val="000000"/>
          <w:sz w:val="22"/>
          <w:szCs w:val="22"/>
        </w:rPr>
        <w:t>Ensuring transparency by notifying individuals of data collection purposes at the point of enrolment or as soon as practicable</w:t>
      </w:r>
      <w:r>
        <w:rPr>
          <w:rFonts w:asciiTheme="minorHAnsi" w:hAnsiTheme="minorHAnsi" w:cstheme="minorHAnsi"/>
          <w:color w:val="000000"/>
          <w:sz w:val="22"/>
          <w:szCs w:val="22"/>
        </w:rPr>
        <w:t>.</w:t>
      </w:r>
    </w:p>
    <w:p w14:paraId="1CA83723" w14:textId="77777777" w:rsidR="00AE279A" w:rsidRDefault="00AE279A" w:rsidP="00AE279A">
      <w:pPr>
        <w:pStyle w:val="ListParagraph"/>
        <w:numPr>
          <w:ilvl w:val="0"/>
          <w:numId w:val="3"/>
        </w:numPr>
        <w:spacing w:line="360" w:lineRule="auto"/>
        <w:jc w:val="both"/>
        <w:rPr>
          <w:rFonts w:asciiTheme="minorHAnsi" w:hAnsiTheme="minorHAnsi" w:cstheme="minorHAnsi"/>
          <w:color w:val="000000"/>
          <w:sz w:val="22"/>
          <w:szCs w:val="22"/>
        </w:rPr>
      </w:pPr>
      <w:r w:rsidRPr="000716AF">
        <w:rPr>
          <w:rFonts w:asciiTheme="minorHAnsi" w:hAnsiTheme="minorHAnsi" w:cstheme="minorHAnsi"/>
          <w:color w:val="000000"/>
          <w:sz w:val="22"/>
          <w:szCs w:val="22"/>
        </w:rPr>
        <w:t>Protecting personal and sensitive information from misuse, interference, and unauthorised access through secure systems and processes</w:t>
      </w:r>
      <w:r>
        <w:rPr>
          <w:rFonts w:asciiTheme="minorHAnsi" w:hAnsiTheme="minorHAnsi" w:cstheme="minorHAnsi"/>
          <w:color w:val="000000"/>
          <w:sz w:val="22"/>
          <w:szCs w:val="22"/>
        </w:rPr>
        <w:t>.</w:t>
      </w:r>
    </w:p>
    <w:p w14:paraId="7C580A09" w14:textId="77777777" w:rsidR="00AE279A" w:rsidRPr="00ED42F4" w:rsidRDefault="00AE279A" w:rsidP="00AE279A">
      <w:pPr>
        <w:pStyle w:val="ListParagraph"/>
        <w:numPr>
          <w:ilvl w:val="0"/>
          <w:numId w:val="3"/>
        </w:numPr>
        <w:spacing w:line="360" w:lineRule="auto"/>
        <w:jc w:val="both"/>
        <w:rPr>
          <w:rFonts w:asciiTheme="minorHAnsi" w:hAnsiTheme="minorHAnsi" w:cstheme="minorHAnsi"/>
          <w:color w:val="000000"/>
          <w:sz w:val="22"/>
          <w:szCs w:val="22"/>
        </w:rPr>
      </w:pPr>
      <w:r w:rsidRPr="000716AF">
        <w:rPr>
          <w:rFonts w:asciiTheme="minorHAnsi" w:hAnsiTheme="minorHAnsi" w:cstheme="minorHAnsi"/>
          <w:color w:val="000000"/>
          <w:sz w:val="22"/>
          <w:szCs w:val="22"/>
        </w:rPr>
        <w:t xml:space="preserve">Retaining personal information for a period of </w:t>
      </w:r>
      <w:r w:rsidRPr="00A16F38">
        <w:rPr>
          <w:rFonts w:asciiTheme="minorHAnsi" w:hAnsiTheme="minorHAnsi" w:cstheme="minorHAnsi"/>
          <w:b/>
          <w:bCs/>
          <w:color w:val="000000"/>
          <w:sz w:val="22"/>
          <w:szCs w:val="22"/>
          <w:u w:val="single"/>
        </w:rPr>
        <w:t>30-years</w:t>
      </w:r>
      <w:r w:rsidRPr="000716AF">
        <w:rPr>
          <w:rFonts w:asciiTheme="minorHAnsi" w:hAnsiTheme="minorHAnsi" w:cstheme="minorHAnsi"/>
          <w:color w:val="000000"/>
          <w:sz w:val="22"/>
          <w:szCs w:val="22"/>
        </w:rPr>
        <w:t>, as required by law, and securely disposing of data when it is no longer necessary for business purposes.</w:t>
      </w:r>
    </w:p>
    <w:p w14:paraId="5885F0AE" w14:textId="77777777" w:rsidR="00AE279A" w:rsidRPr="009B1C0E" w:rsidRDefault="00AE279A" w:rsidP="0049460A">
      <w:pPr>
        <w:pStyle w:val="Heading2"/>
      </w:pPr>
      <w:bookmarkStart w:id="14" w:name="_Toc211507195"/>
      <w:r w:rsidRPr="009B1C0E">
        <w:lastRenderedPageBreak/>
        <w:t>Privacy Notice</w:t>
      </w:r>
      <w:bookmarkEnd w:id="14"/>
      <w:r w:rsidRPr="009B1C0E">
        <w:t xml:space="preserve"> </w:t>
      </w:r>
    </w:p>
    <w:p w14:paraId="256F3554" w14:textId="4EC5598E" w:rsidR="00AE279A" w:rsidRPr="00DC57EF" w:rsidRDefault="00AE279A" w:rsidP="00AE279A">
      <w:pPr>
        <w:spacing w:line="360" w:lineRule="auto"/>
        <w:jc w:val="both"/>
        <w:rPr>
          <w:rFonts w:asciiTheme="minorHAnsi" w:hAnsiTheme="minorHAnsi" w:cs="Arial"/>
          <w:color w:val="000000"/>
          <w:sz w:val="22"/>
          <w:szCs w:val="22"/>
        </w:rPr>
      </w:pPr>
      <w:r w:rsidRPr="00A16F38">
        <w:rPr>
          <w:rFonts w:asciiTheme="minorHAnsi" w:hAnsiTheme="minorHAnsi" w:cs="Arial"/>
          <w:color w:val="000000"/>
          <w:sz w:val="22"/>
          <w:szCs w:val="22"/>
        </w:rPr>
        <w:t>Clause 7.2 of Part B in the National Vocational Education and Training Regulator (Data Provision Requirements) Instrument 2020 specifies that Registered Training Organisations (RTOs) must inform students about the purposes for which their personal information is collected, used, or disclosed. This includes making students aware of the Privacy Notice outlined in Schedule 1 of the National VET Data Policy</w:t>
      </w:r>
      <w:r w:rsidRPr="00DC57EF">
        <w:rPr>
          <w:rFonts w:asciiTheme="minorHAnsi" w:hAnsiTheme="minorHAnsi" w:cs="Arial"/>
          <w:color w:val="000000"/>
          <w:sz w:val="22"/>
          <w:szCs w:val="22"/>
        </w:rPr>
        <w:t xml:space="preserve">. </w:t>
      </w:r>
      <w:r w:rsidR="00C33D92" w:rsidRPr="00DC57EF">
        <w:rPr>
          <w:rFonts w:asciiTheme="minorHAnsi" w:hAnsiTheme="minorHAnsi" w:cs="Arial"/>
          <w:color w:val="000000"/>
          <w:sz w:val="22"/>
          <w:szCs w:val="22"/>
        </w:rPr>
        <w:t>Training 2U</w:t>
      </w:r>
      <w:r w:rsidRPr="00DC57EF">
        <w:rPr>
          <w:rFonts w:asciiTheme="minorHAnsi" w:hAnsiTheme="minorHAnsi" w:cs="Arial"/>
          <w:color w:val="000000"/>
          <w:sz w:val="22"/>
          <w:szCs w:val="22"/>
        </w:rPr>
        <w:t xml:space="preserve"> provides a Privacy Notice on our website and in our Student Handbook. </w:t>
      </w:r>
      <w:r w:rsidR="00C33D92" w:rsidRPr="00DC57EF">
        <w:rPr>
          <w:rFonts w:asciiTheme="minorHAnsi" w:hAnsiTheme="minorHAnsi" w:cs="Arial"/>
          <w:color w:val="000000"/>
          <w:sz w:val="22"/>
          <w:szCs w:val="22"/>
        </w:rPr>
        <w:t>Training 2U</w:t>
      </w:r>
      <w:r w:rsidRPr="00DC57EF">
        <w:rPr>
          <w:rFonts w:asciiTheme="minorHAnsi" w:hAnsiTheme="minorHAnsi" w:cs="Arial"/>
          <w:color w:val="000000"/>
          <w:sz w:val="22"/>
          <w:szCs w:val="22"/>
        </w:rPr>
        <w:t xml:space="preserve"> also provides a privacy notice at the start of the Enrolment Form so that students and clients are aware of the collection of their personal and sensitive information at the point of enrolment.</w:t>
      </w:r>
    </w:p>
    <w:p w14:paraId="365DA37E" w14:textId="77777777" w:rsidR="00AE279A" w:rsidRPr="00DC57EF" w:rsidRDefault="00AE279A" w:rsidP="00AE279A">
      <w:pPr>
        <w:spacing w:line="360" w:lineRule="auto"/>
        <w:jc w:val="both"/>
        <w:rPr>
          <w:rFonts w:asciiTheme="minorHAnsi" w:hAnsiTheme="minorHAnsi" w:cs="Arial"/>
          <w:color w:val="000000"/>
          <w:sz w:val="22"/>
          <w:szCs w:val="22"/>
        </w:rPr>
      </w:pPr>
      <w:r w:rsidRPr="00DC57EF">
        <w:rPr>
          <w:rFonts w:asciiTheme="minorHAnsi" w:hAnsiTheme="minorHAnsi" w:cs="Arial"/>
          <w:color w:val="000000"/>
          <w:sz w:val="22"/>
          <w:szCs w:val="22"/>
        </w:rPr>
        <w:t>In our Privacy Notice, we outline the following information:</w:t>
      </w:r>
    </w:p>
    <w:p w14:paraId="4155F9A8" w14:textId="77777777" w:rsidR="00AE279A" w:rsidRPr="00DC57EF" w:rsidRDefault="00AE279A" w:rsidP="00AE279A">
      <w:pPr>
        <w:pStyle w:val="ListParagraph"/>
        <w:numPr>
          <w:ilvl w:val="0"/>
          <w:numId w:val="3"/>
        </w:numPr>
        <w:spacing w:line="360" w:lineRule="auto"/>
        <w:jc w:val="both"/>
        <w:rPr>
          <w:rFonts w:asciiTheme="minorHAnsi" w:hAnsiTheme="minorHAnsi" w:cs="Arial"/>
          <w:color w:val="000000"/>
          <w:sz w:val="22"/>
          <w:szCs w:val="22"/>
        </w:rPr>
      </w:pPr>
      <w:r w:rsidRPr="00DC57EF">
        <w:rPr>
          <w:rFonts w:asciiTheme="minorHAnsi" w:hAnsiTheme="minorHAnsi" w:cs="Arial"/>
          <w:color w:val="000000"/>
          <w:sz w:val="22"/>
          <w:szCs w:val="22"/>
        </w:rPr>
        <w:t>Why we collect personal information;</w:t>
      </w:r>
    </w:p>
    <w:p w14:paraId="1A57768E" w14:textId="77777777" w:rsidR="00AE279A" w:rsidRDefault="00AE279A" w:rsidP="00AE279A">
      <w:pPr>
        <w:pStyle w:val="ListParagraph"/>
        <w:numPr>
          <w:ilvl w:val="0"/>
          <w:numId w:val="3"/>
        </w:numPr>
        <w:spacing w:line="360" w:lineRule="auto"/>
        <w:jc w:val="both"/>
        <w:rPr>
          <w:rFonts w:asciiTheme="minorHAnsi" w:hAnsiTheme="minorHAnsi" w:cs="Arial"/>
          <w:color w:val="000000"/>
          <w:sz w:val="22"/>
          <w:szCs w:val="22"/>
        </w:rPr>
      </w:pPr>
      <w:r w:rsidRPr="006D73A0">
        <w:rPr>
          <w:rFonts w:asciiTheme="minorHAnsi" w:hAnsiTheme="minorHAnsi" w:cs="Arial"/>
          <w:color w:val="000000"/>
          <w:sz w:val="22"/>
          <w:szCs w:val="22"/>
        </w:rPr>
        <w:t>How we use the personal information collected;</w:t>
      </w:r>
    </w:p>
    <w:p w14:paraId="286BD4DE" w14:textId="77777777" w:rsidR="00AE279A" w:rsidRDefault="00AE279A" w:rsidP="00AE279A">
      <w:pPr>
        <w:pStyle w:val="ListParagraph"/>
        <w:numPr>
          <w:ilvl w:val="0"/>
          <w:numId w:val="3"/>
        </w:numPr>
        <w:spacing w:line="360" w:lineRule="auto"/>
        <w:jc w:val="both"/>
        <w:rPr>
          <w:rFonts w:asciiTheme="minorHAnsi" w:hAnsiTheme="minorHAnsi" w:cs="Arial"/>
          <w:color w:val="000000"/>
          <w:sz w:val="22"/>
          <w:szCs w:val="22"/>
        </w:rPr>
      </w:pPr>
      <w:r w:rsidRPr="006D73A0">
        <w:rPr>
          <w:rFonts w:asciiTheme="minorHAnsi" w:hAnsiTheme="minorHAnsi" w:cs="Arial"/>
          <w:color w:val="000000"/>
          <w:sz w:val="22"/>
          <w:szCs w:val="22"/>
        </w:rPr>
        <w:t>Who we are legally obliged to disclose the personal information collected to;</w:t>
      </w:r>
    </w:p>
    <w:p w14:paraId="4BD213BA" w14:textId="77777777" w:rsidR="00AE279A" w:rsidRDefault="00AE279A" w:rsidP="00AE279A">
      <w:pPr>
        <w:pStyle w:val="ListParagraph"/>
        <w:numPr>
          <w:ilvl w:val="0"/>
          <w:numId w:val="3"/>
        </w:numPr>
        <w:spacing w:line="360" w:lineRule="auto"/>
        <w:jc w:val="both"/>
        <w:rPr>
          <w:rFonts w:asciiTheme="minorHAnsi" w:hAnsiTheme="minorHAnsi" w:cs="Arial"/>
          <w:color w:val="000000"/>
          <w:sz w:val="22"/>
          <w:szCs w:val="22"/>
        </w:rPr>
      </w:pPr>
      <w:r w:rsidRPr="006D73A0">
        <w:rPr>
          <w:rFonts w:asciiTheme="minorHAnsi" w:hAnsiTheme="minorHAnsi" w:cs="Arial"/>
          <w:color w:val="000000"/>
          <w:sz w:val="22"/>
          <w:szCs w:val="22"/>
        </w:rPr>
        <w:t>How we disclose the personal information collected;</w:t>
      </w:r>
    </w:p>
    <w:p w14:paraId="554BA08F" w14:textId="77777777" w:rsidR="00AE279A" w:rsidRDefault="00AE279A" w:rsidP="00AE279A">
      <w:pPr>
        <w:pStyle w:val="ListParagraph"/>
        <w:numPr>
          <w:ilvl w:val="0"/>
          <w:numId w:val="3"/>
        </w:numPr>
        <w:spacing w:line="360" w:lineRule="auto"/>
        <w:jc w:val="both"/>
        <w:rPr>
          <w:rFonts w:asciiTheme="minorHAnsi" w:hAnsiTheme="minorHAnsi" w:cs="Arial"/>
          <w:color w:val="000000"/>
          <w:sz w:val="22"/>
          <w:szCs w:val="22"/>
        </w:rPr>
      </w:pPr>
      <w:r w:rsidRPr="006D73A0">
        <w:rPr>
          <w:rFonts w:asciiTheme="minorHAnsi" w:hAnsiTheme="minorHAnsi" w:cs="Arial"/>
          <w:color w:val="000000"/>
          <w:sz w:val="22"/>
          <w:szCs w:val="22"/>
        </w:rPr>
        <w:t>How NCVER and other bodies handle the personal information collected;</w:t>
      </w:r>
    </w:p>
    <w:p w14:paraId="515B6D8F" w14:textId="77777777" w:rsidR="00AE279A" w:rsidRDefault="00AE279A" w:rsidP="00AE279A">
      <w:pPr>
        <w:pStyle w:val="ListParagraph"/>
        <w:numPr>
          <w:ilvl w:val="0"/>
          <w:numId w:val="3"/>
        </w:numPr>
        <w:spacing w:line="360" w:lineRule="auto"/>
        <w:jc w:val="both"/>
        <w:rPr>
          <w:rFonts w:asciiTheme="minorHAnsi" w:hAnsiTheme="minorHAnsi" w:cs="Arial"/>
          <w:color w:val="000000"/>
          <w:sz w:val="22"/>
          <w:szCs w:val="22"/>
        </w:rPr>
      </w:pPr>
      <w:r w:rsidRPr="006D73A0">
        <w:rPr>
          <w:rFonts w:asciiTheme="minorHAnsi" w:hAnsiTheme="minorHAnsi" w:cs="Arial"/>
          <w:color w:val="000000"/>
          <w:sz w:val="22"/>
          <w:szCs w:val="22"/>
        </w:rPr>
        <w:t>Surveys that students may receive from a government department of an NCVER employee, agent, third-party contractor or another authorised agency; and</w:t>
      </w:r>
    </w:p>
    <w:p w14:paraId="3B86D819" w14:textId="77777777" w:rsidR="00AE279A" w:rsidRPr="006D73A0" w:rsidRDefault="00AE279A" w:rsidP="00AE279A">
      <w:pPr>
        <w:pStyle w:val="ListParagraph"/>
        <w:numPr>
          <w:ilvl w:val="0"/>
          <w:numId w:val="3"/>
        </w:numPr>
        <w:spacing w:line="360" w:lineRule="auto"/>
        <w:jc w:val="both"/>
        <w:rPr>
          <w:rFonts w:asciiTheme="minorHAnsi" w:hAnsiTheme="minorHAnsi" w:cs="Arial"/>
          <w:color w:val="000000"/>
          <w:sz w:val="22"/>
          <w:szCs w:val="22"/>
        </w:rPr>
      </w:pPr>
      <w:r w:rsidRPr="006D73A0">
        <w:rPr>
          <w:rFonts w:asciiTheme="minorHAnsi" w:hAnsiTheme="minorHAnsi" w:cs="Arial"/>
          <w:color w:val="000000"/>
          <w:sz w:val="22"/>
          <w:szCs w:val="22"/>
        </w:rPr>
        <w:t xml:space="preserve">Who can be contacted to request access to the personal information we have collected, how to correct the personal information we retain, how to make a complaint about how the personal information collected has been handled, and to ask questions about the Privacy Notice. </w:t>
      </w:r>
    </w:p>
    <w:p w14:paraId="3F1D060F" w14:textId="77777777" w:rsidR="00AE279A" w:rsidRPr="009B1C0E" w:rsidRDefault="00AE279A" w:rsidP="0049460A">
      <w:pPr>
        <w:pStyle w:val="Heading2"/>
      </w:pPr>
      <w:bookmarkStart w:id="15" w:name="_Toc211507196"/>
      <w:r w:rsidRPr="009B1C0E">
        <w:t>Data Collection Methods</w:t>
      </w:r>
      <w:bookmarkEnd w:id="15"/>
    </w:p>
    <w:p w14:paraId="577E3228" w14:textId="7856592F" w:rsidR="00AE279A" w:rsidRPr="00DC57EF" w:rsidRDefault="00C33D92" w:rsidP="00AE279A">
      <w:pPr>
        <w:spacing w:line="360" w:lineRule="auto"/>
        <w:jc w:val="both"/>
        <w:rPr>
          <w:rFonts w:asciiTheme="minorHAnsi" w:hAnsiTheme="minorHAnsi" w:cs="Arial"/>
          <w:color w:val="000000"/>
          <w:sz w:val="22"/>
          <w:szCs w:val="22"/>
        </w:rPr>
      </w:pPr>
      <w:r w:rsidRPr="00DC57EF">
        <w:rPr>
          <w:rFonts w:asciiTheme="minorHAnsi" w:hAnsiTheme="minorHAnsi" w:cs="Arial"/>
          <w:color w:val="000000"/>
          <w:sz w:val="22"/>
          <w:szCs w:val="22"/>
        </w:rPr>
        <w:t>Training 2U</w:t>
      </w:r>
      <w:r w:rsidR="00AE279A" w:rsidRPr="00DC57EF">
        <w:rPr>
          <w:rFonts w:asciiTheme="minorHAnsi" w:hAnsiTheme="minorHAnsi" w:cs="Arial"/>
          <w:color w:val="000000"/>
          <w:sz w:val="22"/>
          <w:szCs w:val="22"/>
        </w:rPr>
        <w:t xml:space="preserve"> endeavours to notify individuals of the collection of their personal and sensitive information before, or at the time of collection, or as quickly as possible thereafter, such as at enrolment. Notifications are usually made in writing but may be verbal. </w:t>
      </w:r>
    </w:p>
    <w:p w14:paraId="1F571807" w14:textId="0AD07495" w:rsidR="00AE279A" w:rsidRPr="00DC57EF" w:rsidRDefault="00C33D92" w:rsidP="00AE279A">
      <w:pPr>
        <w:spacing w:before="120" w:line="360" w:lineRule="auto"/>
        <w:jc w:val="both"/>
        <w:rPr>
          <w:rFonts w:asciiTheme="minorHAnsi" w:hAnsiTheme="minorHAnsi" w:cs="Arial"/>
          <w:color w:val="000000"/>
          <w:sz w:val="22"/>
          <w:szCs w:val="22"/>
        </w:rPr>
      </w:pPr>
      <w:r w:rsidRPr="00DC57EF">
        <w:rPr>
          <w:rFonts w:asciiTheme="minorHAnsi" w:hAnsiTheme="minorHAnsi" w:cs="Arial"/>
          <w:color w:val="000000"/>
          <w:sz w:val="22"/>
          <w:szCs w:val="22"/>
        </w:rPr>
        <w:t>Training 2U</w:t>
      </w:r>
      <w:r w:rsidR="00AE279A" w:rsidRPr="00DC57EF">
        <w:rPr>
          <w:rFonts w:asciiTheme="minorHAnsi" w:hAnsiTheme="minorHAnsi" w:cs="Arial"/>
          <w:color w:val="000000"/>
          <w:sz w:val="22"/>
          <w:szCs w:val="22"/>
        </w:rPr>
        <w:t xml:space="preserve"> uses the following avenues to collect information:</w:t>
      </w:r>
    </w:p>
    <w:p w14:paraId="6B4182CE" w14:textId="77777777" w:rsidR="00AE279A" w:rsidRDefault="00AE279A" w:rsidP="00AE279A">
      <w:pPr>
        <w:pStyle w:val="ListParagraph"/>
        <w:numPr>
          <w:ilvl w:val="0"/>
          <w:numId w:val="3"/>
        </w:numPr>
        <w:spacing w:line="360" w:lineRule="auto"/>
        <w:jc w:val="both"/>
        <w:rPr>
          <w:rFonts w:asciiTheme="minorHAnsi" w:hAnsiTheme="minorHAnsi" w:cs="Arial"/>
          <w:color w:val="000000"/>
          <w:sz w:val="22"/>
          <w:szCs w:val="22"/>
        </w:rPr>
      </w:pPr>
      <w:r w:rsidRPr="00DC57EF">
        <w:rPr>
          <w:rFonts w:asciiTheme="minorHAnsi" w:hAnsiTheme="minorHAnsi" w:cs="Arial"/>
          <w:color w:val="000000"/>
          <w:sz w:val="22"/>
          <w:szCs w:val="22"/>
        </w:rPr>
        <w:t>Student and client personal and sensitive information is collected directly from our students and clients using administrative tools such as enrolment forms, enrolment interview forms, recognition of prior learning application forms, credit transfer forms, complaint forms, appeal forms, payment refund forms, surveys</w:t>
      </w:r>
      <w:r w:rsidRPr="006D73A0">
        <w:rPr>
          <w:rFonts w:asciiTheme="minorHAnsi" w:hAnsiTheme="minorHAnsi" w:cs="Arial"/>
          <w:color w:val="000000"/>
          <w:sz w:val="22"/>
          <w:szCs w:val="22"/>
        </w:rPr>
        <w:t xml:space="preserve"> and questionnaires. This information is entered into the Student Management System and the physical forms or documents are scanned into the learner’s folder and stored electronically with any hard copies destroyed responsibly. </w:t>
      </w:r>
    </w:p>
    <w:p w14:paraId="4B4416DD" w14:textId="77777777" w:rsidR="00AE279A" w:rsidRPr="00DC57EF" w:rsidRDefault="00AE279A" w:rsidP="00AE279A">
      <w:pPr>
        <w:pStyle w:val="ListParagraph"/>
        <w:numPr>
          <w:ilvl w:val="0"/>
          <w:numId w:val="3"/>
        </w:numPr>
        <w:spacing w:line="360" w:lineRule="auto"/>
        <w:jc w:val="both"/>
        <w:rPr>
          <w:rFonts w:asciiTheme="minorHAnsi" w:hAnsiTheme="minorHAnsi" w:cs="Arial"/>
          <w:color w:val="000000"/>
          <w:sz w:val="22"/>
          <w:szCs w:val="22"/>
        </w:rPr>
      </w:pPr>
      <w:r w:rsidRPr="006D73A0">
        <w:rPr>
          <w:rFonts w:asciiTheme="minorHAnsi" w:hAnsiTheme="minorHAnsi" w:cs="Arial"/>
          <w:color w:val="000000"/>
          <w:sz w:val="22"/>
          <w:szCs w:val="22"/>
        </w:rPr>
        <w:lastRenderedPageBreak/>
        <w:t xml:space="preserve">Student and client personal information such as personal contact information may also be </w:t>
      </w:r>
      <w:r w:rsidRPr="00DC57EF">
        <w:rPr>
          <w:rFonts w:asciiTheme="minorHAnsi" w:hAnsiTheme="minorHAnsi" w:cs="Arial"/>
          <w:color w:val="000000"/>
          <w:sz w:val="22"/>
          <w:szCs w:val="22"/>
        </w:rPr>
        <w:t>collected at the enquiry stage directly from individuals.</w:t>
      </w:r>
    </w:p>
    <w:p w14:paraId="0E2E0A35" w14:textId="18EECE37" w:rsidR="00AE279A" w:rsidRPr="00DC57EF" w:rsidRDefault="00C33D92" w:rsidP="00AE279A">
      <w:pPr>
        <w:pStyle w:val="ListParagraph"/>
        <w:numPr>
          <w:ilvl w:val="0"/>
          <w:numId w:val="3"/>
        </w:numPr>
        <w:spacing w:line="360" w:lineRule="auto"/>
        <w:jc w:val="both"/>
        <w:rPr>
          <w:rFonts w:asciiTheme="minorHAnsi" w:hAnsiTheme="minorHAnsi" w:cs="Arial"/>
          <w:color w:val="000000"/>
          <w:sz w:val="22"/>
          <w:szCs w:val="22"/>
        </w:rPr>
      </w:pPr>
      <w:r w:rsidRPr="00DC57EF">
        <w:rPr>
          <w:rFonts w:asciiTheme="minorHAnsi" w:hAnsiTheme="minorHAnsi" w:cs="Arial"/>
          <w:color w:val="000000"/>
          <w:sz w:val="22"/>
          <w:szCs w:val="22"/>
        </w:rPr>
        <w:t>Training 2U</w:t>
      </w:r>
      <w:r w:rsidR="00AE279A" w:rsidRPr="00DC57EF">
        <w:rPr>
          <w:rFonts w:asciiTheme="minorHAnsi" w:hAnsiTheme="minorHAnsi" w:cs="Arial"/>
          <w:color w:val="000000"/>
          <w:sz w:val="22"/>
          <w:szCs w:val="22"/>
        </w:rPr>
        <w:t xml:space="preserve"> also collects information relating to our performance as an RTO and this information can be collected electronically or in hard copy formats. The responses are then collated, reviewed and analysed (where required), and any hard copies are then destroyed (if applicable).</w:t>
      </w:r>
    </w:p>
    <w:p w14:paraId="174A58A4" w14:textId="24F8386E" w:rsidR="00AE279A" w:rsidRPr="00DC57EF" w:rsidRDefault="00AE279A" w:rsidP="00AE279A">
      <w:pPr>
        <w:pStyle w:val="ListParagraph"/>
        <w:numPr>
          <w:ilvl w:val="0"/>
          <w:numId w:val="3"/>
        </w:numPr>
        <w:spacing w:line="360" w:lineRule="auto"/>
        <w:jc w:val="both"/>
        <w:rPr>
          <w:rFonts w:asciiTheme="minorHAnsi" w:hAnsiTheme="minorHAnsi" w:cs="Arial"/>
          <w:color w:val="000000"/>
          <w:sz w:val="22"/>
          <w:szCs w:val="22"/>
        </w:rPr>
      </w:pPr>
      <w:r w:rsidRPr="00DC57EF">
        <w:rPr>
          <w:rFonts w:asciiTheme="minorHAnsi" w:hAnsiTheme="minorHAnsi" w:cs="Arial"/>
          <w:color w:val="000000"/>
          <w:sz w:val="22"/>
          <w:szCs w:val="22"/>
        </w:rPr>
        <w:t xml:space="preserve">Staff personal and sensitive information is collected from individuals when they come in for an interview and upon commencement of their employment or contractual period with </w:t>
      </w:r>
      <w:r w:rsidR="00C33D92" w:rsidRPr="00DC57EF">
        <w:rPr>
          <w:rFonts w:asciiTheme="minorHAnsi" w:hAnsiTheme="minorHAnsi" w:cs="Arial"/>
          <w:color w:val="000000"/>
          <w:sz w:val="22"/>
          <w:szCs w:val="22"/>
        </w:rPr>
        <w:t>Training 2U</w:t>
      </w:r>
      <w:r w:rsidRPr="00DC57EF">
        <w:rPr>
          <w:rFonts w:asciiTheme="minorHAnsi" w:hAnsiTheme="minorHAnsi" w:cs="Arial"/>
          <w:color w:val="000000"/>
          <w:sz w:val="22"/>
          <w:szCs w:val="22"/>
        </w:rPr>
        <w:t>.</w:t>
      </w:r>
    </w:p>
    <w:p w14:paraId="1A3746B3" w14:textId="5EA4EF0A" w:rsidR="00AE279A" w:rsidRPr="00DC57EF" w:rsidRDefault="00AE279A" w:rsidP="00AE279A">
      <w:pPr>
        <w:spacing w:before="120" w:line="360" w:lineRule="auto"/>
        <w:jc w:val="both"/>
        <w:rPr>
          <w:rFonts w:asciiTheme="minorHAnsi" w:hAnsiTheme="minorHAnsi" w:cs="Arial"/>
          <w:color w:val="000000"/>
          <w:sz w:val="22"/>
          <w:szCs w:val="22"/>
        </w:rPr>
      </w:pPr>
      <w:r w:rsidRPr="00DC57EF">
        <w:rPr>
          <w:rFonts w:asciiTheme="minorHAnsi" w:hAnsiTheme="minorHAnsi" w:cs="Arial"/>
          <w:color w:val="000000"/>
          <w:sz w:val="22"/>
          <w:szCs w:val="22"/>
        </w:rPr>
        <w:t xml:space="preserve">If </w:t>
      </w:r>
      <w:r w:rsidR="00C33D92" w:rsidRPr="00DC57EF">
        <w:rPr>
          <w:rFonts w:asciiTheme="minorHAnsi" w:hAnsiTheme="minorHAnsi" w:cs="Arial"/>
          <w:color w:val="000000"/>
          <w:sz w:val="22"/>
          <w:szCs w:val="22"/>
        </w:rPr>
        <w:t>Training 2U</w:t>
      </w:r>
      <w:r w:rsidRPr="00DC57EF">
        <w:rPr>
          <w:rFonts w:asciiTheme="minorHAnsi" w:hAnsiTheme="minorHAnsi" w:cs="Arial"/>
          <w:color w:val="000000"/>
          <w:sz w:val="22"/>
          <w:szCs w:val="22"/>
        </w:rPr>
        <w:t xml:space="preserve"> should receive any unsolicited personal or sensitive information, it will be treated and managed according to the Australian Privacy Principles. </w:t>
      </w:r>
    </w:p>
    <w:p w14:paraId="55A00091" w14:textId="77777777" w:rsidR="00AE279A" w:rsidRPr="00DC57EF" w:rsidRDefault="00AE279A" w:rsidP="0049460A">
      <w:pPr>
        <w:pStyle w:val="Heading2"/>
      </w:pPr>
      <w:bookmarkStart w:id="16" w:name="_Toc211507197"/>
      <w:r w:rsidRPr="00DC57EF">
        <w:t>Access, disclosure, and correction of personal information</w:t>
      </w:r>
      <w:bookmarkEnd w:id="16"/>
    </w:p>
    <w:p w14:paraId="764295B6" w14:textId="7A7FF5F2" w:rsidR="00AE279A" w:rsidRPr="00DC57EF" w:rsidRDefault="00AE279A" w:rsidP="00AE279A">
      <w:pPr>
        <w:spacing w:line="360" w:lineRule="auto"/>
        <w:jc w:val="both"/>
        <w:rPr>
          <w:rFonts w:asciiTheme="minorHAnsi" w:hAnsiTheme="minorHAnsi" w:cs="Arial"/>
          <w:color w:val="000000"/>
          <w:sz w:val="22"/>
          <w:szCs w:val="22"/>
        </w:rPr>
      </w:pPr>
      <w:r w:rsidRPr="00DC57EF">
        <w:rPr>
          <w:rFonts w:asciiTheme="minorHAnsi" w:hAnsiTheme="minorHAnsi" w:cs="Arial"/>
          <w:color w:val="000000"/>
          <w:sz w:val="22"/>
          <w:szCs w:val="22"/>
        </w:rPr>
        <w:t xml:space="preserve">Learners and third-party individuals or organisations may request access to the personal and sensitive information held by </w:t>
      </w:r>
      <w:r w:rsidR="00C33D92" w:rsidRPr="00DC57EF">
        <w:rPr>
          <w:rFonts w:asciiTheme="minorHAnsi" w:hAnsiTheme="minorHAnsi" w:cs="Arial"/>
          <w:color w:val="000000"/>
          <w:sz w:val="22"/>
          <w:szCs w:val="22"/>
        </w:rPr>
        <w:t>Training 2U</w:t>
      </w:r>
      <w:r w:rsidRPr="00DC57EF">
        <w:rPr>
          <w:rFonts w:asciiTheme="minorHAnsi" w:hAnsiTheme="minorHAnsi" w:cs="Arial"/>
          <w:color w:val="000000"/>
          <w:sz w:val="22"/>
          <w:szCs w:val="22"/>
        </w:rPr>
        <w:t xml:space="preserve"> where the information has been collected directly from individuals, subject to certain exceptions prescribed by the Australian Privacy Principles. Request for access to the personal and sensitive information should be made in writing. You can refer to our Record Keeping and Access policy for more information on accessing personal information. </w:t>
      </w:r>
    </w:p>
    <w:p w14:paraId="73765B8E" w14:textId="3DDA5C79" w:rsidR="00AE279A" w:rsidRPr="00DC57EF" w:rsidRDefault="00C33D92" w:rsidP="00AE279A">
      <w:pPr>
        <w:spacing w:before="120" w:line="360" w:lineRule="auto"/>
        <w:jc w:val="both"/>
        <w:rPr>
          <w:rFonts w:asciiTheme="minorHAnsi" w:hAnsiTheme="minorHAnsi" w:cs="Arial"/>
          <w:color w:val="000000"/>
          <w:sz w:val="22"/>
          <w:szCs w:val="22"/>
        </w:rPr>
      </w:pPr>
      <w:r w:rsidRPr="00DC57EF">
        <w:rPr>
          <w:rFonts w:asciiTheme="minorHAnsi" w:hAnsiTheme="minorHAnsi" w:cs="Arial"/>
          <w:color w:val="000000"/>
          <w:sz w:val="22"/>
          <w:szCs w:val="22"/>
        </w:rPr>
        <w:t>Training 2U</w:t>
      </w:r>
      <w:r w:rsidR="00AE279A" w:rsidRPr="00DC57EF">
        <w:rPr>
          <w:rFonts w:asciiTheme="minorHAnsi" w:hAnsiTheme="minorHAnsi" w:cs="Arial"/>
          <w:color w:val="000000"/>
          <w:sz w:val="22"/>
          <w:szCs w:val="22"/>
        </w:rPr>
        <w:t xml:space="preserve"> does not sell or share your personal and sensitive information to third-parties for marketing purposes. We do not disclose any personal and sensitive information other than for the purpose which it was collected for, if an individual has consented to a secondary purpose or would reasonably expect, or if required to by law. </w:t>
      </w:r>
    </w:p>
    <w:p w14:paraId="1EA33AEB" w14:textId="7851F72F" w:rsidR="00AE279A" w:rsidRPr="00DC57EF" w:rsidRDefault="00AE279A" w:rsidP="00AE279A">
      <w:pPr>
        <w:spacing w:before="120" w:line="360" w:lineRule="auto"/>
        <w:jc w:val="both"/>
        <w:rPr>
          <w:rFonts w:asciiTheme="minorHAnsi" w:hAnsiTheme="minorHAnsi" w:cs="Arial"/>
          <w:color w:val="000000"/>
          <w:sz w:val="22"/>
          <w:szCs w:val="22"/>
        </w:rPr>
      </w:pPr>
      <w:r w:rsidRPr="00DC57EF">
        <w:rPr>
          <w:rFonts w:asciiTheme="minorHAnsi" w:hAnsiTheme="minorHAnsi" w:cs="Arial"/>
          <w:color w:val="000000"/>
          <w:sz w:val="22"/>
          <w:szCs w:val="22"/>
        </w:rPr>
        <w:t xml:space="preserve">We are obligated to collect and disclose personal information to the National Centre for Vocational Education Research (NCVER), the Australian Skills Quality Authority, as well as any relevant State or Territory Training or Funding Authority in accordance with any legal or contractual obligations such as funding contracts and reporting obligations. </w:t>
      </w:r>
      <w:r w:rsidR="00C33D92" w:rsidRPr="00DC57EF">
        <w:rPr>
          <w:rFonts w:asciiTheme="minorHAnsi" w:hAnsiTheme="minorHAnsi" w:cs="Arial"/>
          <w:color w:val="000000"/>
          <w:sz w:val="22"/>
          <w:szCs w:val="22"/>
        </w:rPr>
        <w:t>Training 2U</w:t>
      </w:r>
      <w:r w:rsidRPr="00DC57EF">
        <w:rPr>
          <w:rFonts w:asciiTheme="minorHAnsi" w:hAnsiTheme="minorHAnsi" w:cs="Arial"/>
          <w:color w:val="000000"/>
          <w:sz w:val="22"/>
          <w:szCs w:val="22"/>
        </w:rPr>
        <w:t xml:space="preserve"> will inform and seek consent from the individuals concerned at the point of enrolment. </w:t>
      </w:r>
    </w:p>
    <w:p w14:paraId="7718053C" w14:textId="77777777" w:rsidR="00AE279A" w:rsidRPr="00DC57EF" w:rsidRDefault="00AE279A" w:rsidP="00AE279A">
      <w:pPr>
        <w:autoSpaceDE w:val="0"/>
        <w:autoSpaceDN w:val="0"/>
        <w:adjustRightInd w:val="0"/>
        <w:spacing w:before="120" w:line="360" w:lineRule="auto"/>
        <w:jc w:val="both"/>
        <w:rPr>
          <w:rFonts w:asciiTheme="minorHAnsi" w:hAnsiTheme="minorHAnsi" w:cs="Arial"/>
          <w:color w:val="000000"/>
          <w:sz w:val="22"/>
        </w:rPr>
      </w:pPr>
      <w:r w:rsidRPr="00DC57EF">
        <w:rPr>
          <w:rFonts w:asciiTheme="minorHAnsi" w:hAnsiTheme="minorHAnsi" w:cs="Arial"/>
          <w:color w:val="000000"/>
          <w:sz w:val="22"/>
        </w:rPr>
        <w:t xml:space="preserve">Under the National Vocational Education and Training Regulator (Data Provision Requirements) Instrument 2020, we are required to collect personal information about you and disclose that personal information to the National Centre for Vocational Education Research (NCVER). NCVER is responsible for collecting, managing, analysing and communicating research and statistics about the Australian VET sector. </w:t>
      </w:r>
      <w:r w:rsidRPr="00DC57EF">
        <w:rPr>
          <w:rFonts w:asciiTheme="minorHAnsi" w:hAnsiTheme="minorHAnsi" w:cs="Arial"/>
          <w:sz w:val="22"/>
        </w:rPr>
        <w:t xml:space="preserve">NCVER collects, holds, uses and discloses your personal information in accordance with the law, including the Privacy Act 1988 and the NVETR Act 2011. This information </w:t>
      </w:r>
      <w:r w:rsidRPr="00DC57EF">
        <w:rPr>
          <w:rFonts w:asciiTheme="minorHAnsi" w:hAnsiTheme="minorHAnsi" w:cs="Arial"/>
          <w:color w:val="000000"/>
          <w:sz w:val="22"/>
        </w:rPr>
        <w:t xml:space="preserve">may be used and </w:t>
      </w:r>
      <w:r w:rsidRPr="00DC57EF">
        <w:rPr>
          <w:rFonts w:asciiTheme="minorHAnsi" w:hAnsiTheme="minorHAnsi" w:cs="Arial"/>
          <w:color w:val="000000"/>
          <w:sz w:val="22"/>
        </w:rPr>
        <w:lastRenderedPageBreak/>
        <w:t>disclosed by NCVER to the Australian Government department of Employment and Workplace Relations (DEWR), Commonwealth authorities, State and Territory authorities (other than Registered Training Organisations) that deal with matters relating to VET and VET regulators for the purposes of those bodies, including to enable:</w:t>
      </w:r>
    </w:p>
    <w:p w14:paraId="6F8DD404" w14:textId="77777777" w:rsidR="00AE279A" w:rsidRPr="00DC57EF" w:rsidRDefault="00AE279A" w:rsidP="00AE279A">
      <w:pPr>
        <w:pStyle w:val="ListParagraph"/>
        <w:numPr>
          <w:ilvl w:val="0"/>
          <w:numId w:val="46"/>
        </w:numPr>
        <w:spacing w:line="360" w:lineRule="auto"/>
        <w:jc w:val="both"/>
        <w:rPr>
          <w:rFonts w:asciiTheme="minorHAnsi" w:hAnsiTheme="minorHAnsi" w:cs="Arial"/>
          <w:color w:val="000000"/>
          <w:sz w:val="22"/>
        </w:rPr>
      </w:pPr>
      <w:r w:rsidRPr="00DC57EF">
        <w:rPr>
          <w:rFonts w:asciiTheme="minorHAnsi" w:hAnsiTheme="minorHAnsi" w:cs="Arial"/>
          <w:color w:val="000000"/>
          <w:sz w:val="22"/>
        </w:rPr>
        <w:t xml:space="preserve">Populating authenticated VET transcripts; </w:t>
      </w:r>
    </w:p>
    <w:p w14:paraId="2F0B9C29" w14:textId="77777777" w:rsidR="00AE279A" w:rsidRPr="00DC57EF" w:rsidRDefault="00AE279A" w:rsidP="00AE279A">
      <w:pPr>
        <w:pStyle w:val="ListParagraph"/>
        <w:numPr>
          <w:ilvl w:val="0"/>
          <w:numId w:val="46"/>
        </w:numPr>
        <w:spacing w:before="120" w:line="360" w:lineRule="auto"/>
        <w:jc w:val="both"/>
        <w:rPr>
          <w:rFonts w:asciiTheme="minorHAnsi" w:hAnsiTheme="minorHAnsi" w:cs="Arial"/>
          <w:color w:val="000000"/>
          <w:sz w:val="22"/>
        </w:rPr>
      </w:pPr>
      <w:r w:rsidRPr="00DC57EF">
        <w:rPr>
          <w:rFonts w:asciiTheme="minorHAnsi" w:hAnsiTheme="minorHAnsi" w:cs="Arial"/>
          <w:color w:val="000000"/>
          <w:sz w:val="22"/>
        </w:rPr>
        <w:t>Administering vocational education training, including program administration, regulation, monitoring and evaluation;</w:t>
      </w:r>
    </w:p>
    <w:p w14:paraId="6B728A5D" w14:textId="77777777" w:rsidR="00AE279A" w:rsidRPr="00DC57EF" w:rsidRDefault="00AE279A" w:rsidP="00AE279A">
      <w:pPr>
        <w:pStyle w:val="ListParagraph"/>
        <w:numPr>
          <w:ilvl w:val="0"/>
          <w:numId w:val="46"/>
        </w:numPr>
        <w:spacing w:before="120" w:line="360" w:lineRule="auto"/>
        <w:jc w:val="both"/>
        <w:rPr>
          <w:rFonts w:asciiTheme="minorHAnsi" w:hAnsiTheme="minorHAnsi" w:cs="Arial"/>
          <w:color w:val="000000"/>
          <w:sz w:val="22"/>
        </w:rPr>
      </w:pPr>
      <w:r w:rsidRPr="00DC57EF">
        <w:rPr>
          <w:rFonts w:asciiTheme="minorHAnsi" w:hAnsiTheme="minorHAnsi" w:cs="Arial"/>
          <w:color w:val="000000"/>
          <w:sz w:val="22"/>
        </w:rPr>
        <w:t>Facilitation of statistics and research relating to education, including surveys and data linkage; and</w:t>
      </w:r>
    </w:p>
    <w:p w14:paraId="2432F7D7" w14:textId="77777777" w:rsidR="00AE279A" w:rsidRPr="00DC57EF" w:rsidRDefault="00AE279A" w:rsidP="00AE279A">
      <w:pPr>
        <w:pStyle w:val="ListParagraph"/>
        <w:numPr>
          <w:ilvl w:val="0"/>
          <w:numId w:val="46"/>
        </w:numPr>
        <w:spacing w:before="120" w:line="360" w:lineRule="auto"/>
        <w:jc w:val="both"/>
        <w:rPr>
          <w:rFonts w:asciiTheme="minorHAnsi" w:hAnsiTheme="minorHAnsi" w:cs="Arial"/>
          <w:color w:val="000000"/>
          <w:sz w:val="22"/>
        </w:rPr>
      </w:pPr>
      <w:r w:rsidRPr="00DC57EF">
        <w:rPr>
          <w:rFonts w:asciiTheme="minorHAnsi" w:hAnsiTheme="minorHAnsi" w:cs="Arial"/>
          <w:color w:val="000000"/>
          <w:sz w:val="22"/>
        </w:rPr>
        <w:t>Understanding the VET market, such as how the VET industry operates, for policy development purposes, workforce planning and consumer data.</w:t>
      </w:r>
    </w:p>
    <w:p w14:paraId="525AB5DE" w14:textId="77777777" w:rsidR="00AE279A" w:rsidRPr="00DC57EF" w:rsidRDefault="00AE279A" w:rsidP="00AE279A">
      <w:pPr>
        <w:autoSpaceDE w:val="0"/>
        <w:autoSpaceDN w:val="0"/>
        <w:adjustRightInd w:val="0"/>
        <w:spacing w:before="120" w:line="360" w:lineRule="auto"/>
        <w:jc w:val="both"/>
        <w:rPr>
          <w:rFonts w:asciiTheme="minorHAnsi" w:hAnsiTheme="minorHAnsi" w:cs="Arial"/>
          <w:sz w:val="22"/>
        </w:rPr>
      </w:pPr>
      <w:r w:rsidRPr="00DC57EF">
        <w:rPr>
          <w:rFonts w:asciiTheme="minorHAnsi" w:hAnsiTheme="minorHAnsi" w:cs="Arial"/>
          <w:sz w:val="22"/>
        </w:rPr>
        <w:t xml:space="preserve">NCVER may also disclose personal information to persons engaged by NCVER to conduct research on NCVER’s behalf and NCVER does not intend to disclose any personal information to any overseas recipients. You can refer to NCVER’s Privacy policy </w:t>
      </w:r>
      <w:hyperlink r:id="rId9" w:history="1">
        <w:r w:rsidRPr="00DC57EF">
          <w:rPr>
            <w:rStyle w:val="Hyperlink"/>
            <w:rFonts w:asciiTheme="minorHAnsi" w:hAnsiTheme="minorHAnsi" w:cs="Arial"/>
            <w:sz w:val="22"/>
          </w:rPr>
          <w:t>here</w:t>
        </w:r>
      </w:hyperlink>
      <w:r w:rsidRPr="00DC57EF">
        <w:rPr>
          <w:rFonts w:asciiTheme="minorHAnsi" w:hAnsiTheme="minorHAnsi" w:cs="Arial"/>
          <w:sz w:val="22"/>
        </w:rPr>
        <w:t xml:space="preserve"> for more information on how NCVER handles personal information.</w:t>
      </w:r>
    </w:p>
    <w:p w14:paraId="7CFFD96A" w14:textId="77777777" w:rsidR="00AE279A" w:rsidRPr="00DC57EF" w:rsidRDefault="00AE279A" w:rsidP="00AE279A">
      <w:pPr>
        <w:autoSpaceDE w:val="0"/>
        <w:autoSpaceDN w:val="0"/>
        <w:adjustRightInd w:val="0"/>
        <w:spacing w:before="120" w:line="360" w:lineRule="auto"/>
        <w:jc w:val="both"/>
        <w:rPr>
          <w:rFonts w:asciiTheme="minorHAnsi" w:hAnsiTheme="minorHAnsi" w:cs="Arial"/>
          <w:sz w:val="22"/>
        </w:rPr>
      </w:pPr>
      <w:r w:rsidRPr="00DC57EF">
        <w:rPr>
          <w:rFonts w:asciiTheme="minorHAnsi" w:hAnsiTheme="minorHAnsi" w:cs="Arial"/>
          <w:sz w:val="22"/>
        </w:rPr>
        <w:t>NCVER also administers student surveys which may be run by an Australian government department, or an NCVER employee, agent, third-party contractor or another authorised agency, which learners are able to opt-out of when they are contacted.</w:t>
      </w:r>
    </w:p>
    <w:p w14:paraId="7E44BA8E" w14:textId="77777777" w:rsidR="00AE279A" w:rsidRPr="00DC57EF" w:rsidRDefault="00AE279A" w:rsidP="00AE279A">
      <w:pPr>
        <w:autoSpaceDE w:val="0"/>
        <w:autoSpaceDN w:val="0"/>
        <w:adjustRightInd w:val="0"/>
        <w:spacing w:before="120" w:line="360" w:lineRule="auto"/>
        <w:jc w:val="both"/>
        <w:rPr>
          <w:rFonts w:asciiTheme="minorHAnsi" w:hAnsiTheme="minorHAnsi" w:cs="Arial"/>
          <w:sz w:val="22"/>
        </w:rPr>
      </w:pPr>
      <w:r w:rsidRPr="00DC57EF">
        <w:rPr>
          <w:rFonts w:asciiTheme="minorHAnsi" w:hAnsiTheme="minorHAnsi" w:cs="Arial"/>
          <w:sz w:val="22"/>
        </w:rPr>
        <w:t>We may also disclose personal information to individuals or organisations for the purposes of our operations, such as to a Compliance Consultant.</w:t>
      </w:r>
    </w:p>
    <w:p w14:paraId="2DB5CDF3" w14:textId="77777777" w:rsidR="00AE279A" w:rsidRPr="00DC57EF" w:rsidRDefault="00AE279A" w:rsidP="00AE279A">
      <w:pPr>
        <w:spacing w:before="120" w:line="360" w:lineRule="auto"/>
        <w:jc w:val="both"/>
        <w:rPr>
          <w:rFonts w:asciiTheme="minorHAnsi" w:hAnsiTheme="minorHAnsi" w:cs="Arial"/>
          <w:color w:val="000000"/>
          <w:sz w:val="22"/>
          <w:szCs w:val="22"/>
        </w:rPr>
      </w:pPr>
      <w:r w:rsidRPr="00DC57EF">
        <w:rPr>
          <w:rFonts w:asciiTheme="minorHAnsi" w:hAnsiTheme="minorHAnsi" w:cs="Arial"/>
          <w:color w:val="000000"/>
          <w:sz w:val="22"/>
          <w:szCs w:val="22"/>
        </w:rPr>
        <w:t xml:space="preserve">Whilst we endeavour to ensure the personal and sensitive information we collect, use or disclose is accurate, current, and complete, we rely on individuals to help us manage the accuracy, currency, and completeness of the information. </w:t>
      </w:r>
    </w:p>
    <w:p w14:paraId="32AAC090" w14:textId="2F8F255A" w:rsidR="00AE279A" w:rsidRPr="00DC57EF" w:rsidRDefault="00AE279A" w:rsidP="00AE279A">
      <w:pPr>
        <w:spacing w:before="120" w:line="360" w:lineRule="auto"/>
        <w:jc w:val="both"/>
        <w:rPr>
          <w:rFonts w:asciiTheme="minorHAnsi" w:hAnsiTheme="minorHAnsi" w:cs="Arial"/>
          <w:color w:val="000000"/>
          <w:sz w:val="22"/>
          <w:szCs w:val="22"/>
        </w:rPr>
      </w:pPr>
      <w:r w:rsidRPr="00DC57EF">
        <w:rPr>
          <w:rFonts w:asciiTheme="minorHAnsi" w:hAnsiTheme="minorHAnsi" w:cs="Arial"/>
          <w:color w:val="000000"/>
          <w:sz w:val="22"/>
          <w:szCs w:val="22"/>
        </w:rPr>
        <w:t xml:space="preserve">Where the information has changed or requires updating, </w:t>
      </w:r>
      <w:r w:rsidR="00C33D92" w:rsidRPr="00DC57EF">
        <w:rPr>
          <w:rFonts w:asciiTheme="minorHAnsi" w:hAnsiTheme="minorHAnsi" w:cs="Arial"/>
          <w:color w:val="000000"/>
          <w:sz w:val="22"/>
          <w:szCs w:val="22"/>
        </w:rPr>
        <w:t>Training 2U</w:t>
      </w:r>
      <w:r w:rsidRPr="00DC57EF">
        <w:rPr>
          <w:rFonts w:asciiTheme="minorHAnsi" w:hAnsiTheme="minorHAnsi" w:cs="Arial"/>
          <w:color w:val="000000"/>
          <w:sz w:val="22"/>
          <w:szCs w:val="22"/>
        </w:rPr>
        <w:t xml:space="preserve"> will update the information held in the Student Management System accordingly.</w:t>
      </w:r>
    </w:p>
    <w:p w14:paraId="5BAA339F" w14:textId="77777777" w:rsidR="00AE279A" w:rsidRPr="00DC57EF" w:rsidRDefault="00AE279A" w:rsidP="0049460A">
      <w:pPr>
        <w:pStyle w:val="Heading2"/>
      </w:pPr>
      <w:bookmarkStart w:id="17" w:name="_Toc211507198"/>
      <w:r w:rsidRPr="00DC57EF">
        <w:t>Management of personal information</w:t>
      </w:r>
      <w:bookmarkEnd w:id="17"/>
    </w:p>
    <w:p w14:paraId="2B8B3667" w14:textId="7B4E79E8" w:rsidR="00AE279A" w:rsidRPr="00DC57EF" w:rsidRDefault="00AE279A" w:rsidP="00AE279A">
      <w:pPr>
        <w:spacing w:line="360" w:lineRule="auto"/>
        <w:jc w:val="both"/>
        <w:rPr>
          <w:rFonts w:asciiTheme="minorHAnsi" w:hAnsiTheme="minorHAnsi" w:cs="Arial"/>
          <w:color w:val="000000"/>
          <w:sz w:val="22"/>
          <w:szCs w:val="22"/>
        </w:rPr>
      </w:pPr>
      <w:r w:rsidRPr="00DC57EF">
        <w:rPr>
          <w:rFonts w:asciiTheme="minorHAnsi" w:hAnsiTheme="minorHAnsi" w:cs="Arial"/>
          <w:color w:val="000000"/>
          <w:sz w:val="22"/>
          <w:szCs w:val="22"/>
        </w:rPr>
        <w:t xml:space="preserve">Any personal and sensitive information collected is stored on servers in Australia. </w:t>
      </w:r>
      <w:r w:rsidR="00C33D92" w:rsidRPr="00DC57EF">
        <w:rPr>
          <w:rFonts w:asciiTheme="minorHAnsi" w:hAnsiTheme="minorHAnsi" w:cs="Arial"/>
          <w:color w:val="000000"/>
          <w:sz w:val="22"/>
          <w:szCs w:val="22"/>
        </w:rPr>
        <w:t>Training 2U</w:t>
      </w:r>
      <w:r w:rsidRPr="00DC57EF">
        <w:rPr>
          <w:rFonts w:asciiTheme="minorHAnsi" w:hAnsiTheme="minorHAnsi" w:cs="Arial"/>
          <w:color w:val="000000"/>
          <w:sz w:val="22"/>
          <w:szCs w:val="22"/>
        </w:rPr>
        <w:t xml:space="preserve"> does not retain any personal and sensitive information collected on servers overseas. We take steps to protect personal information from misuse, interference and loss, and from unauthorised access, modification or disclosure of the information.</w:t>
      </w:r>
    </w:p>
    <w:p w14:paraId="16B2C684" w14:textId="0E6A5243" w:rsidR="00AE279A" w:rsidRDefault="00C33D92" w:rsidP="00AE279A">
      <w:pPr>
        <w:spacing w:before="120" w:line="360" w:lineRule="auto"/>
        <w:jc w:val="both"/>
        <w:rPr>
          <w:rFonts w:asciiTheme="minorHAnsi" w:hAnsiTheme="minorHAnsi" w:cs="Arial"/>
          <w:color w:val="000000"/>
          <w:sz w:val="22"/>
          <w:szCs w:val="22"/>
        </w:rPr>
      </w:pPr>
      <w:r w:rsidRPr="00DC57EF">
        <w:rPr>
          <w:rFonts w:asciiTheme="minorHAnsi" w:hAnsiTheme="minorHAnsi" w:cs="Arial"/>
          <w:color w:val="000000"/>
          <w:sz w:val="22"/>
          <w:szCs w:val="22"/>
        </w:rPr>
        <w:t>Training 2U</w:t>
      </w:r>
      <w:r w:rsidR="00AE279A" w:rsidRPr="00DC57EF">
        <w:rPr>
          <w:rFonts w:asciiTheme="minorHAnsi" w:hAnsiTheme="minorHAnsi" w:cs="Arial"/>
          <w:color w:val="000000"/>
          <w:sz w:val="22"/>
          <w:szCs w:val="22"/>
        </w:rPr>
        <w:t xml:space="preserve"> have systems and an internal network which is protected from </w:t>
      </w:r>
      <w:r w:rsidR="00AE279A" w:rsidRPr="00336387">
        <w:rPr>
          <w:rFonts w:asciiTheme="minorHAnsi" w:hAnsiTheme="minorHAnsi" w:cs="Arial"/>
          <w:color w:val="000000"/>
          <w:sz w:val="22"/>
          <w:szCs w:val="22"/>
        </w:rPr>
        <w:t xml:space="preserve">unauthorised access and minimise the risk of unauthorised access. Data transferred over the internet through </w:t>
      </w:r>
      <w:r w:rsidRPr="00336387">
        <w:rPr>
          <w:rFonts w:asciiTheme="minorHAnsi" w:hAnsiTheme="minorHAnsi" w:cs="Arial"/>
          <w:color w:val="000000"/>
          <w:sz w:val="22"/>
          <w:szCs w:val="22"/>
        </w:rPr>
        <w:t>Training 2U</w:t>
      </w:r>
      <w:r w:rsidR="00AE279A" w:rsidRPr="00336387">
        <w:rPr>
          <w:rFonts w:asciiTheme="minorHAnsi" w:hAnsiTheme="minorHAnsi" w:cs="Arial"/>
          <w:color w:val="000000"/>
          <w:sz w:val="22"/>
          <w:szCs w:val="22"/>
        </w:rPr>
        <w:t>’s</w:t>
      </w:r>
      <w:r w:rsidR="00AE279A">
        <w:rPr>
          <w:rFonts w:asciiTheme="minorHAnsi" w:hAnsiTheme="minorHAnsi" w:cs="Arial"/>
          <w:color w:val="000000"/>
          <w:sz w:val="22"/>
          <w:szCs w:val="22"/>
        </w:rPr>
        <w:t xml:space="preserve"> </w:t>
      </w:r>
      <w:r w:rsidR="00AE279A" w:rsidRPr="00800F5D">
        <w:rPr>
          <w:rFonts w:asciiTheme="minorHAnsi" w:hAnsiTheme="minorHAnsi" w:cs="Arial"/>
          <w:color w:val="000000"/>
          <w:sz w:val="22"/>
          <w:szCs w:val="22"/>
        </w:rPr>
        <w:lastRenderedPageBreak/>
        <w:t>website, online learning platform, and the Student Management System is protected by a Secure Socket Level protocol (SSL). Access to our website, online learning platform and</w:t>
      </w:r>
      <w:r w:rsidR="00AE279A">
        <w:rPr>
          <w:rFonts w:asciiTheme="minorHAnsi" w:hAnsiTheme="minorHAnsi" w:cs="Arial"/>
          <w:color w:val="000000"/>
          <w:sz w:val="22"/>
          <w:szCs w:val="22"/>
        </w:rPr>
        <w:t xml:space="preserve"> the Student Management System is protected through user log-on and password, and assignment of user access privileges. </w:t>
      </w:r>
    </w:p>
    <w:p w14:paraId="63767929" w14:textId="77777777" w:rsidR="00AE279A" w:rsidRDefault="00AE279A" w:rsidP="00AE279A">
      <w:pPr>
        <w:spacing w:before="120" w:line="360" w:lineRule="auto"/>
        <w:jc w:val="both"/>
        <w:rPr>
          <w:rFonts w:asciiTheme="minorHAnsi" w:hAnsiTheme="minorHAnsi" w:cs="Arial"/>
          <w:color w:val="000000"/>
          <w:sz w:val="22"/>
          <w:szCs w:val="22"/>
        </w:rPr>
      </w:pPr>
      <w:r>
        <w:rPr>
          <w:rFonts w:asciiTheme="minorHAnsi" w:hAnsiTheme="minorHAnsi" w:cs="Arial"/>
          <w:color w:val="000000"/>
          <w:sz w:val="22"/>
          <w:szCs w:val="22"/>
        </w:rPr>
        <w:t>All hard copy documents containing personal and sensitive information is to be scanned and saved in the respective folders, the information entered into the Student Management System or the relevant system or register, and the hard copy document shredded and disposed of securely. No personal and sensitive information should be left unsecured or in view of others who are not authorised access.</w:t>
      </w:r>
    </w:p>
    <w:p w14:paraId="53131779" w14:textId="416243CF" w:rsidR="00AE279A" w:rsidRPr="00E0129F" w:rsidRDefault="00C33D92" w:rsidP="00AE279A">
      <w:pPr>
        <w:spacing w:before="120" w:line="360" w:lineRule="auto"/>
        <w:jc w:val="both"/>
        <w:rPr>
          <w:rFonts w:asciiTheme="minorHAnsi" w:hAnsiTheme="minorHAnsi" w:cs="Arial"/>
          <w:color w:val="000000"/>
          <w:sz w:val="22"/>
          <w:szCs w:val="22"/>
        </w:rPr>
      </w:pPr>
      <w:r w:rsidRPr="00E0129F">
        <w:rPr>
          <w:rFonts w:asciiTheme="minorHAnsi" w:hAnsiTheme="minorHAnsi" w:cs="Arial"/>
          <w:color w:val="000000"/>
          <w:sz w:val="22"/>
          <w:szCs w:val="22"/>
        </w:rPr>
        <w:t>Training 2U</w:t>
      </w:r>
      <w:r w:rsidR="00AE279A" w:rsidRPr="00E0129F">
        <w:rPr>
          <w:rFonts w:asciiTheme="minorHAnsi" w:hAnsiTheme="minorHAnsi" w:cs="Arial"/>
          <w:color w:val="000000"/>
          <w:sz w:val="22"/>
          <w:szCs w:val="22"/>
        </w:rPr>
        <w:t xml:space="preserve"> retains personal information for a period of </w:t>
      </w:r>
      <w:r w:rsidR="00AE279A" w:rsidRPr="00E0129F">
        <w:rPr>
          <w:rFonts w:asciiTheme="minorHAnsi" w:hAnsiTheme="minorHAnsi" w:cs="Arial"/>
          <w:b/>
          <w:bCs/>
          <w:color w:val="000000"/>
          <w:sz w:val="22"/>
          <w:szCs w:val="22"/>
          <w:u w:val="single"/>
        </w:rPr>
        <w:t>30-years</w:t>
      </w:r>
      <w:r w:rsidR="00AE279A" w:rsidRPr="00E0129F">
        <w:rPr>
          <w:rFonts w:asciiTheme="minorHAnsi" w:hAnsiTheme="minorHAnsi" w:cs="Arial"/>
          <w:color w:val="000000"/>
          <w:sz w:val="22"/>
          <w:szCs w:val="22"/>
        </w:rPr>
        <w:t xml:space="preserve"> when personal information is no longer necessary for our business operations. Where it is lawful to do so, </w:t>
      </w:r>
      <w:r w:rsidRPr="00E0129F">
        <w:rPr>
          <w:rFonts w:asciiTheme="minorHAnsi" w:hAnsiTheme="minorHAnsi" w:cs="Arial"/>
          <w:color w:val="000000"/>
          <w:sz w:val="22"/>
          <w:szCs w:val="22"/>
        </w:rPr>
        <w:t>Training 2U</w:t>
      </w:r>
      <w:r w:rsidR="00AE279A" w:rsidRPr="00E0129F">
        <w:rPr>
          <w:rFonts w:asciiTheme="minorHAnsi" w:hAnsiTheme="minorHAnsi" w:cs="Arial"/>
          <w:color w:val="000000"/>
          <w:sz w:val="22"/>
          <w:szCs w:val="22"/>
        </w:rPr>
        <w:t xml:space="preserve"> will destroy the information by permanently deleting the relevant electronic files. </w:t>
      </w:r>
    </w:p>
    <w:p w14:paraId="1E786748" w14:textId="58D8F048" w:rsidR="00AE279A" w:rsidRPr="00E0129F" w:rsidRDefault="00AE279A" w:rsidP="00AE279A">
      <w:pPr>
        <w:spacing w:before="120" w:line="360" w:lineRule="auto"/>
        <w:jc w:val="both"/>
        <w:rPr>
          <w:rFonts w:asciiTheme="minorHAnsi" w:hAnsiTheme="minorHAnsi" w:cs="Arial"/>
          <w:color w:val="000000"/>
          <w:sz w:val="22"/>
          <w:szCs w:val="22"/>
        </w:rPr>
      </w:pPr>
      <w:r w:rsidRPr="00E0129F">
        <w:rPr>
          <w:rFonts w:asciiTheme="minorHAnsi" w:hAnsiTheme="minorHAnsi" w:cs="Arial"/>
          <w:color w:val="000000"/>
          <w:sz w:val="22"/>
          <w:szCs w:val="22"/>
        </w:rPr>
        <w:t xml:space="preserve">Individuals are advised to reach out to us should they have any concerns about the way we manage their personal and sensitive information, as well as about our Privacy Notice. They also have the right to make a complaint to the Office of the Australian Information Commissioner (OAIC) about the handling of their personal information by </w:t>
      </w:r>
      <w:r w:rsidR="00C33D92" w:rsidRPr="00E0129F">
        <w:rPr>
          <w:rFonts w:asciiTheme="minorHAnsi" w:hAnsiTheme="minorHAnsi" w:cs="Arial"/>
          <w:color w:val="000000"/>
          <w:sz w:val="22"/>
          <w:szCs w:val="22"/>
        </w:rPr>
        <w:t>Training 2U</w:t>
      </w:r>
      <w:r w:rsidRPr="00E0129F">
        <w:rPr>
          <w:rFonts w:asciiTheme="minorHAnsi" w:hAnsiTheme="minorHAnsi" w:cs="Arial"/>
          <w:color w:val="000000"/>
          <w:sz w:val="22"/>
          <w:szCs w:val="22"/>
        </w:rPr>
        <w:t>.</w:t>
      </w:r>
    </w:p>
    <w:p w14:paraId="0C1F0555" w14:textId="77777777" w:rsidR="00AE279A" w:rsidRPr="00E0129F" w:rsidRDefault="00AE279A" w:rsidP="0049460A">
      <w:pPr>
        <w:pStyle w:val="Heading2"/>
      </w:pPr>
      <w:bookmarkStart w:id="18" w:name="_Toc211507199"/>
      <w:r w:rsidRPr="00E0129F">
        <w:t>Direct Marketing</w:t>
      </w:r>
      <w:bookmarkEnd w:id="18"/>
    </w:p>
    <w:p w14:paraId="1D1C4EFE" w14:textId="4D08FF66" w:rsidR="00AE279A" w:rsidRDefault="00C33D92" w:rsidP="00AE279A">
      <w:pPr>
        <w:spacing w:line="360" w:lineRule="auto"/>
        <w:jc w:val="both"/>
        <w:rPr>
          <w:rFonts w:asciiTheme="minorHAnsi" w:hAnsiTheme="minorHAnsi" w:cs="Arial"/>
          <w:b/>
          <w:bCs/>
          <w:color w:val="000000"/>
          <w:sz w:val="22"/>
          <w:szCs w:val="22"/>
        </w:rPr>
      </w:pPr>
      <w:r w:rsidRPr="00E0129F">
        <w:rPr>
          <w:rFonts w:asciiTheme="minorHAnsi" w:hAnsiTheme="minorHAnsi" w:cs="Arial"/>
          <w:color w:val="000000"/>
          <w:sz w:val="22"/>
          <w:szCs w:val="22"/>
        </w:rPr>
        <w:t>Training 2U</w:t>
      </w:r>
      <w:r w:rsidR="00AE279A" w:rsidRPr="00E0129F">
        <w:rPr>
          <w:rFonts w:asciiTheme="minorHAnsi" w:hAnsiTheme="minorHAnsi" w:cs="Arial"/>
          <w:color w:val="000000"/>
          <w:sz w:val="22"/>
          <w:szCs w:val="22"/>
        </w:rPr>
        <w:t xml:space="preserve"> respects an individual’s right to</w:t>
      </w:r>
      <w:r w:rsidR="00AE279A">
        <w:rPr>
          <w:rFonts w:asciiTheme="minorHAnsi" w:hAnsiTheme="minorHAnsi" w:cs="Arial"/>
          <w:color w:val="000000"/>
          <w:sz w:val="22"/>
          <w:szCs w:val="22"/>
        </w:rPr>
        <w:t xml:space="preserve"> not receive any marketing material. We provide an option within our communications for individuals to unsubscribe from receiving any marketing material from us. We conduct our marketing communications and dissemination of service information in accordance with the Australian Privacy Principle 7 – Direct </w:t>
      </w:r>
      <w:r w:rsidR="00AE279A" w:rsidRPr="00E0129F">
        <w:rPr>
          <w:rFonts w:asciiTheme="minorHAnsi" w:hAnsiTheme="minorHAnsi" w:cs="Arial"/>
          <w:color w:val="000000"/>
          <w:sz w:val="22"/>
          <w:szCs w:val="22"/>
        </w:rPr>
        <w:t xml:space="preserve">Marketing, the Spam Act 2003, and the Do Not Call Register Act 2006. It is important to note that it is not </w:t>
      </w:r>
      <w:r w:rsidRPr="00E0129F">
        <w:rPr>
          <w:rFonts w:asciiTheme="minorHAnsi" w:hAnsiTheme="minorHAnsi" w:cs="Arial"/>
          <w:color w:val="000000"/>
          <w:sz w:val="22"/>
          <w:szCs w:val="22"/>
        </w:rPr>
        <w:t>Training 2U</w:t>
      </w:r>
      <w:r w:rsidR="00AE279A" w:rsidRPr="00E0129F">
        <w:rPr>
          <w:rFonts w:asciiTheme="minorHAnsi" w:hAnsiTheme="minorHAnsi" w:cs="Arial"/>
          <w:color w:val="000000"/>
          <w:sz w:val="22"/>
          <w:szCs w:val="22"/>
        </w:rPr>
        <w:t>’s practice to make any unsolicited calls for the purpose of marketing our products and services.</w:t>
      </w:r>
    </w:p>
    <w:p w14:paraId="620F3A31" w14:textId="77777777" w:rsidR="00AE279A" w:rsidRPr="009B1C0E" w:rsidRDefault="00AE279A" w:rsidP="0049460A">
      <w:pPr>
        <w:pStyle w:val="Heading2"/>
      </w:pPr>
      <w:bookmarkStart w:id="19" w:name="_Toc211507200"/>
      <w:r w:rsidRPr="009B1C0E">
        <w:t>Google Analytics and Cookies</w:t>
      </w:r>
      <w:bookmarkEnd w:id="19"/>
    </w:p>
    <w:p w14:paraId="7D38546C" w14:textId="77777777" w:rsidR="00AE279A" w:rsidRDefault="00AE279A" w:rsidP="00AE279A">
      <w:p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 xml:space="preserve">Google Incorporated provides a web service known as Google Analytics which gives businesses the ability to track and report website traffic, and the tools a business would need to better understand your customers and </w:t>
      </w:r>
      <w:proofErr w:type="spellStart"/>
      <w:r>
        <w:rPr>
          <w:rFonts w:asciiTheme="minorHAnsi" w:hAnsiTheme="minorHAnsi" w:cs="Arial"/>
          <w:color w:val="000000"/>
          <w:sz w:val="22"/>
          <w:szCs w:val="22"/>
        </w:rPr>
        <w:t>strategise</w:t>
      </w:r>
      <w:proofErr w:type="spellEnd"/>
      <w:r>
        <w:rPr>
          <w:rFonts w:asciiTheme="minorHAnsi" w:hAnsiTheme="minorHAnsi" w:cs="Arial"/>
          <w:color w:val="000000"/>
          <w:sz w:val="22"/>
          <w:szCs w:val="22"/>
        </w:rPr>
        <w:t xml:space="preserve"> our future operations. Cookies, which are packets of data that a computer receives, and then sends back without changing or altering it is stored in a file located in the web browser. Cookies helps our website track our visitors and their activity, and record log-in information. </w:t>
      </w:r>
    </w:p>
    <w:p w14:paraId="750B9F47" w14:textId="77777777" w:rsidR="00AE279A" w:rsidRDefault="00AE279A" w:rsidP="00AE279A">
      <w:pPr>
        <w:spacing w:before="120" w:line="360" w:lineRule="auto"/>
        <w:jc w:val="both"/>
        <w:rPr>
          <w:rFonts w:asciiTheme="minorHAnsi" w:hAnsiTheme="minorHAnsi" w:cs="Arial"/>
          <w:color w:val="000000"/>
          <w:sz w:val="22"/>
          <w:szCs w:val="22"/>
        </w:rPr>
      </w:pPr>
      <w:r>
        <w:rPr>
          <w:rFonts w:asciiTheme="minorHAnsi" w:hAnsiTheme="minorHAnsi" w:cs="Arial"/>
          <w:color w:val="000000"/>
          <w:sz w:val="22"/>
          <w:szCs w:val="22"/>
        </w:rPr>
        <w:lastRenderedPageBreak/>
        <w:t xml:space="preserve">These cookies are stored on Google’s servers in the United States where they are used to generate reports on website activity. Google may transfer this information to third-parties, if required by law, or for information processing on its behalf. </w:t>
      </w:r>
    </w:p>
    <w:p w14:paraId="59EA644C" w14:textId="77777777" w:rsidR="00AE279A" w:rsidRPr="009B1601" w:rsidRDefault="00AE279A" w:rsidP="00AE279A">
      <w:pPr>
        <w:spacing w:before="120" w:line="360" w:lineRule="auto"/>
        <w:jc w:val="both"/>
        <w:rPr>
          <w:rFonts w:asciiTheme="minorHAnsi" w:hAnsiTheme="minorHAnsi" w:cs="Arial"/>
          <w:color w:val="000000"/>
          <w:sz w:val="22"/>
          <w:szCs w:val="22"/>
        </w:rPr>
      </w:pPr>
      <w:r>
        <w:rPr>
          <w:rFonts w:asciiTheme="minorHAnsi" w:hAnsiTheme="minorHAnsi" w:cs="Arial"/>
          <w:color w:val="000000"/>
          <w:sz w:val="22"/>
          <w:szCs w:val="22"/>
        </w:rPr>
        <w:t xml:space="preserve">No personal information is recorded, and is only used for website management and improvement purposes. It is possible to disable cookies by changing a web browser’s settings and to opt-out of Google Analytics. </w:t>
      </w:r>
    </w:p>
    <w:p w14:paraId="10169B0B" w14:textId="77777777" w:rsidR="00AE279A" w:rsidRPr="00CB3581" w:rsidRDefault="00AE279A" w:rsidP="0049460A">
      <w:pPr>
        <w:pStyle w:val="Heading2"/>
      </w:pPr>
      <w:bookmarkStart w:id="20" w:name="_Toc211507201"/>
      <w:r w:rsidRPr="00CB3581">
        <w:t>Compliance</w:t>
      </w:r>
      <w:bookmarkEnd w:id="20"/>
    </w:p>
    <w:p w14:paraId="4E46A9E5" w14:textId="77777777" w:rsidR="00AE279A" w:rsidRDefault="00AE279A" w:rsidP="00AE279A">
      <w:pPr>
        <w:spacing w:line="360" w:lineRule="auto"/>
        <w:jc w:val="both"/>
        <w:rPr>
          <w:rFonts w:asciiTheme="minorHAnsi" w:hAnsiTheme="minorHAnsi" w:cstheme="minorHAnsi"/>
          <w:color w:val="000000"/>
          <w:sz w:val="22"/>
          <w:szCs w:val="22"/>
        </w:rPr>
      </w:pPr>
      <w:r w:rsidRPr="00CB3581">
        <w:rPr>
          <w:rFonts w:asciiTheme="minorHAnsi" w:hAnsiTheme="minorHAnsi" w:cstheme="minorHAnsi"/>
          <w:color w:val="000000"/>
          <w:sz w:val="22"/>
          <w:szCs w:val="22"/>
        </w:rPr>
        <w:t xml:space="preserve">This policy </w:t>
      </w:r>
      <w:r>
        <w:rPr>
          <w:rFonts w:asciiTheme="minorHAnsi" w:hAnsiTheme="minorHAnsi" w:cstheme="minorHAnsi"/>
          <w:color w:val="000000"/>
          <w:sz w:val="22"/>
          <w:szCs w:val="22"/>
        </w:rPr>
        <w:t>aligns with</w:t>
      </w:r>
      <w:r w:rsidRPr="00CB3581">
        <w:rPr>
          <w:rFonts w:asciiTheme="minorHAnsi" w:hAnsiTheme="minorHAnsi" w:cstheme="minorHAnsi"/>
          <w:color w:val="000000"/>
          <w:sz w:val="22"/>
          <w:szCs w:val="22"/>
        </w:rPr>
        <w:t>:</w:t>
      </w:r>
    </w:p>
    <w:p w14:paraId="07F0992D" w14:textId="77777777" w:rsidR="00AE279A" w:rsidRPr="00DE61B4" w:rsidRDefault="00AE279A" w:rsidP="00AE279A">
      <w:pPr>
        <w:pStyle w:val="ListParagraph"/>
        <w:numPr>
          <w:ilvl w:val="0"/>
          <w:numId w:val="3"/>
        </w:numPr>
        <w:spacing w:line="360" w:lineRule="auto"/>
        <w:jc w:val="both"/>
        <w:rPr>
          <w:rFonts w:asciiTheme="minorHAnsi" w:hAnsiTheme="minorHAnsi" w:cstheme="minorHAnsi"/>
          <w:color w:val="000000"/>
          <w:sz w:val="22"/>
          <w:szCs w:val="22"/>
        </w:rPr>
      </w:pPr>
      <w:r w:rsidRPr="00DE61B4">
        <w:rPr>
          <w:rFonts w:asciiTheme="minorHAnsi" w:hAnsiTheme="minorHAnsi" w:cstheme="minorHAnsi"/>
          <w:b/>
          <w:bCs/>
          <w:color w:val="0070C0"/>
          <w:sz w:val="22"/>
          <w:szCs w:val="22"/>
        </w:rPr>
        <w:t>Standards for RTOs 2025</w:t>
      </w:r>
      <w:r w:rsidRPr="00DE61B4">
        <w:rPr>
          <w:rFonts w:asciiTheme="minorHAnsi" w:hAnsiTheme="minorHAnsi" w:cstheme="minorHAnsi"/>
          <w:color w:val="000000"/>
          <w:sz w:val="22"/>
          <w:szCs w:val="22"/>
        </w:rPr>
        <w:t>:</w:t>
      </w:r>
    </w:p>
    <w:p w14:paraId="343104CD" w14:textId="77777777" w:rsidR="00AE279A" w:rsidRPr="00805258" w:rsidRDefault="00AE279A" w:rsidP="00AE279A">
      <w:pPr>
        <w:pStyle w:val="ListParagraph"/>
        <w:numPr>
          <w:ilvl w:val="1"/>
          <w:numId w:val="3"/>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4.1</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color w:val="000000"/>
          <w:sz w:val="22"/>
          <w:szCs w:val="22"/>
        </w:rPr>
        <w:t>The RTO operates with integrity and is accountable for the delivery of quality services.</w:t>
      </w:r>
    </w:p>
    <w:p w14:paraId="579201D1" w14:textId="77777777" w:rsidR="00AE279A" w:rsidRPr="00805258" w:rsidRDefault="00AE279A" w:rsidP="00AE279A">
      <w:pPr>
        <w:pStyle w:val="ListParagraph"/>
        <w:numPr>
          <w:ilvl w:val="1"/>
          <w:numId w:val="3"/>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4.2</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color w:val="000000"/>
          <w:sz w:val="22"/>
          <w:szCs w:val="22"/>
        </w:rPr>
        <w:t>Roles and responsibilities are clearly defined and understood.</w:t>
      </w:r>
    </w:p>
    <w:p w14:paraId="175C847F" w14:textId="77777777" w:rsidR="00AE279A" w:rsidRPr="00805258" w:rsidRDefault="00AE279A" w:rsidP="00AE279A">
      <w:pPr>
        <w:pStyle w:val="ListParagraph"/>
        <w:numPr>
          <w:ilvl w:val="1"/>
          <w:numId w:val="3"/>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4.3</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color w:val="000000"/>
          <w:sz w:val="22"/>
          <w:szCs w:val="22"/>
        </w:rPr>
        <w:t>Risks to VET students, staff and the RTO are identified and managed.</w:t>
      </w:r>
    </w:p>
    <w:p w14:paraId="5353C03F" w14:textId="77777777" w:rsidR="00AE279A" w:rsidRDefault="00AE279A" w:rsidP="00AE279A">
      <w:pPr>
        <w:pStyle w:val="ListParagraph"/>
        <w:numPr>
          <w:ilvl w:val="1"/>
          <w:numId w:val="3"/>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4.4</w:t>
      </w:r>
      <w:r w:rsidRPr="00805258">
        <w:rPr>
          <w:rFonts w:asciiTheme="minorHAnsi" w:hAnsiTheme="minorHAnsi" w:cstheme="minorHAnsi"/>
          <w:sz w:val="22"/>
          <w:szCs w:val="22"/>
        </w:rPr>
        <w:t xml:space="preserve"> – </w:t>
      </w:r>
      <w:r>
        <w:rPr>
          <w:rFonts w:asciiTheme="minorHAnsi" w:hAnsiTheme="minorHAnsi" w:cstheme="minorHAnsi"/>
          <w:color w:val="000000"/>
          <w:sz w:val="22"/>
          <w:szCs w:val="22"/>
        </w:rPr>
        <w:t>The RTO undertakes</w:t>
      </w:r>
      <w:r w:rsidRPr="00805258">
        <w:rPr>
          <w:rFonts w:asciiTheme="minorHAnsi" w:hAnsiTheme="minorHAnsi" w:cstheme="minorHAnsi"/>
          <w:color w:val="000000"/>
          <w:sz w:val="22"/>
          <w:szCs w:val="22"/>
        </w:rPr>
        <w:t xml:space="preserve"> systematic monitoring</w:t>
      </w:r>
      <w:r>
        <w:rPr>
          <w:rFonts w:asciiTheme="minorHAnsi" w:hAnsiTheme="minorHAnsi" w:cstheme="minorHAnsi"/>
          <w:color w:val="000000"/>
          <w:sz w:val="22"/>
          <w:szCs w:val="22"/>
        </w:rPr>
        <w:t xml:space="preserve"> and</w:t>
      </w:r>
      <w:r w:rsidRPr="00805258">
        <w:rPr>
          <w:rFonts w:asciiTheme="minorHAnsi" w:hAnsiTheme="minorHAnsi" w:cstheme="minorHAnsi"/>
          <w:color w:val="000000"/>
          <w:sz w:val="22"/>
          <w:szCs w:val="22"/>
        </w:rPr>
        <w:t xml:space="preserve"> evaluation</w:t>
      </w:r>
      <w:r>
        <w:rPr>
          <w:rFonts w:asciiTheme="minorHAnsi" w:hAnsiTheme="minorHAnsi" w:cstheme="minorHAnsi"/>
          <w:color w:val="000000"/>
          <w:sz w:val="22"/>
          <w:szCs w:val="22"/>
        </w:rPr>
        <w:t xml:space="preserve"> to support the delivery of quality services and continuous improvement.</w:t>
      </w:r>
    </w:p>
    <w:p w14:paraId="4F030EFF" w14:textId="77777777" w:rsidR="00AE279A" w:rsidRPr="00DE61B4" w:rsidRDefault="00AE279A" w:rsidP="00AE279A">
      <w:pPr>
        <w:pStyle w:val="ListParagraph"/>
        <w:numPr>
          <w:ilvl w:val="1"/>
          <w:numId w:val="3"/>
        </w:numPr>
        <w:spacing w:line="360" w:lineRule="auto"/>
        <w:jc w:val="both"/>
        <w:rPr>
          <w:rFonts w:asciiTheme="minorHAnsi" w:hAnsiTheme="minorHAnsi" w:cstheme="minorHAnsi"/>
          <w:color w:val="000000"/>
          <w:sz w:val="22"/>
          <w:szCs w:val="22"/>
        </w:rPr>
      </w:pPr>
      <w:r>
        <w:rPr>
          <w:rFonts w:asciiTheme="minorHAnsi" w:hAnsiTheme="minorHAnsi" w:cstheme="minorHAnsi"/>
          <w:b/>
          <w:bCs/>
          <w:color w:val="0070C0"/>
          <w:sz w:val="22"/>
          <w:szCs w:val="22"/>
        </w:rPr>
        <w:t xml:space="preserve">Compliance Requirements </w:t>
      </w:r>
      <w:r w:rsidRPr="006D73A0">
        <w:rPr>
          <w:rFonts w:asciiTheme="minorHAnsi" w:hAnsiTheme="minorHAnsi" w:cstheme="minorHAnsi"/>
          <w:b/>
          <w:bCs/>
          <w:color w:val="0070C0"/>
          <w:sz w:val="22"/>
          <w:szCs w:val="22"/>
        </w:rPr>
        <w:t>– Information management</w:t>
      </w:r>
      <w:r w:rsidRPr="00084F30">
        <w:rPr>
          <w:rFonts w:asciiTheme="minorHAnsi" w:hAnsiTheme="minorHAnsi" w:cstheme="minorHAnsi"/>
          <w:sz w:val="22"/>
          <w:szCs w:val="22"/>
        </w:rPr>
        <w:t xml:space="preserve">. </w:t>
      </w:r>
    </w:p>
    <w:p w14:paraId="43632BDF" w14:textId="77777777" w:rsidR="00AE279A" w:rsidRPr="00A07F4B" w:rsidRDefault="00AE279A" w:rsidP="00AE279A">
      <w:pPr>
        <w:pStyle w:val="ListParagraph"/>
        <w:numPr>
          <w:ilvl w:val="0"/>
          <w:numId w:val="3"/>
        </w:numPr>
        <w:spacing w:line="360" w:lineRule="auto"/>
        <w:jc w:val="both"/>
        <w:rPr>
          <w:rFonts w:asciiTheme="minorHAnsi" w:hAnsiTheme="minorHAnsi" w:cstheme="minorHAnsi"/>
          <w:b/>
          <w:bCs/>
          <w:color w:val="0070C0"/>
          <w:sz w:val="22"/>
          <w:szCs w:val="22"/>
        </w:rPr>
      </w:pPr>
      <w:r w:rsidRPr="00A07F4B">
        <w:rPr>
          <w:rFonts w:asciiTheme="minorHAnsi" w:hAnsiTheme="minorHAnsi" w:cs="Arial"/>
          <w:b/>
          <w:bCs/>
          <w:color w:val="0070C0"/>
          <w:sz w:val="22"/>
          <w:szCs w:val="22"/>
        </w:rPr>
        <w:t>National VET Data Policy – Part B, Clause 7.2</w:t>
      </w:r>
    </w:p>
    <w:p w14:paraId="4E96DEAE" w14:textId="77777777" w:rsidR="00AE279A" w:rsidRPr="00A07F4B" w:rsidRDefault="00AE279A" w:rsidP="00AE279A">
      <w:pPr>
        <w:pStyle w:val="ListParagraph"/>
        <w:numPr>
          <w:ilvl w:val="0"/>
          <w:numId w:val="3"/>
        </w:numPr>
        <w:spacing w:line="360" w:lineRule="auto"/>
        <w:jc w:val="both"/>
        <w:rPr>
          <w:rFonts w:asciiTheme="minorHAnsi" w:hAnsiTheme="minorHAnsi" w:cstheme="minorHAnsi"/>
          <w:b/>
          <w:bCs/>
          <w:color w:val="0070C0"/>
          <w:sz w:val="22"/>
          <w:szCs w:val="22"/>
        </w:rPr>
      </w:pPr>
      <w:r w:rsidRPr="00A07F4B">
        <w:rPr>
          <w:rFonts w:asciiTheme="minorHAnsi" w:hAnsiTheme="minorHAnsi" w:cstheme="minorHAnsi"/>
          <w:b/>
          <w:bCs/>
          <w:color w:val="0070C0"/>
          <w:sz w:val="22"/>
          <w:szCs w:val="22"/>
        </w:rPr>
        <w:t>National Vocational Education and Training Regulator (Data Provision Requirements) Instrument 2020</w:t>
      </w:r>
    </w:p>
    <w:p w14:paraId="0CE99CCB" w14:textId="77777777" w:rsidR="00AE279A" w:rsidRPr="00A07F4B" w:rsidRDefault="00AE279A" w:rsidP="00AE279A">
      <w:pPr>
        <w:pStyle w:val="ListParagraph"/>
        <w:numPr>
          <w:ilvl w:val="0"/>
          <w:numId w:val="3"/>
        </w:numPr>
        <w:spacing w:line="360" w:lineRule="auto"/>
        <w:jc w:val="both"/>
        <w:rPr>
          <w:rFonts w:asciiTheme="minorHAnsi" w:hAnsiTheme="minorHAnsi" w:cstheme="minorHAnsi"/>
          <w:b/>
          <w:bCs/>
          <w:color w:val="0070C0"/>
          <w:sz w:val="22"/>
          <w:szCs w:val="22"/>
        </w:rPr>
      </w:pPr>
      <w:r w:rsidRPr="00A07F4B">
        <w:rPr>
          <w:rFonts w:asciiTheme="minorHAnsi" w:hAnsiTheme="minorHAnsi" w:cs="Arial"/>
          <w:b/>
          <w:bCs/>
          <w:color w:val="0070C0"/>
          <w:sz w:val="22"/>
          <w:szCs w:val="22"/>
        </w:rPr>
        <w:t>Privacy Act 1988</w:t>
      </w:r>
    </w:p>
    <w:p w14:paraId="7930DA94" w14:textId="77777777" w:rsidR="00AE279A" w:rsidRPr="00A07F4B" w:rsidRDefault="00AE279A" w:rsidP="00AE279A">
      <w:pPr>
        <w:pStyle w:val="ListParagraph"/>
        <w:numPr>
          <w:ilvl w:val="0"/>
          <w:numId w:val="3"/>
        </w:numPr>
        <w:spacing w:line="360" w:lineRule="auto"/>
        <w:jc w:val="both"/>
        <w:rPr>
          <w:rFonts w:asciiTheme="minorHAnsi" w:hAnsiTheme="minorHAnsi" w:cstheme="minorHAnsi"/>
          <w:b/>
          <w:bCs/>
          <w:color w:val="0070C0"/>
          <w:sz w:val="22"/>
          <w:szCs w:val="22"/>
        </w:rPr>
      </w:pPr>
      <w:r w:rsidRPr="00A07F4B">
        <w:rPr>
          <w:rFonts w:asciiTheme="minorHAnsi" w:hAnsiTheme="minorHAnsi" w:cs="Arial"/>
          <w:b/>
          <w:bCs/>
          <w:color w:val="0070C0"/>
          <w:sz w:val="22"/>
          <w:szCs w:val="22"/>
        </w:rPr>
        <w:t>Privacy Amendment (Enhancing Privacy Protection) Act 2012 (s6(1))</w:t>
      </w:r>
    </w:p>
    <w:p w14:paraId="623E60DE" w14:textId="77777777" w:rsidR="00AE279A" w:rsidRPr="00B455D0" w:rsidRDefault="00AE279A" w:rsidP="00AE279A">
      <w:pPr>
        <w:spacing w:line="360" w:lineRule="auto"/>
        <w:jc w:val="both"/>
        <w:rPr>
          <w:rFonts w:asciiTheme="minorHAnsi" w:hAnsiTheme="minorHAnsi" w:cstheme="minorHAnsi"/>
          <w:color w:val="000000"/>
          <w:sz w:val="22"/>
          <w:szCs w:val="22"/>
        </w:rPr>
      </w:pPr>
      <w:r w:rsidRPr="00CB3581">
        <w:rPr>
          <w:rFonts w:asciiTheme="minorHAnsi" w:hAnsiTheme="minorHAnsi" w:cstheme="minorHAnsi"/>
          <w:color w:val="000000"/>
          <w:sz w:val="22"/>
          <w:szCs w:val="22"/>
        </w:rPr>
        <w:t xml:space="preserve">Failure </w:t>
      </w:r>
      <w:r w:rsidRPr="00B455D0">
        <w:rPr>
          <w:rFonts w:asciiTheme="minorHAnsi" w:hAnsiTheme="minorHAnsi" w:cstheme="minorHAnsi"/>
          <w:color w:val="000000"/>
          <w:sz w:val="22"/>
          <w:szCs w:val="22"/>
        </w:rPr>
        <w:t>to comply with this policy can have serious consequences, including but not limited to:</w:t>
      </w:r>
    </w:p>
    <w:p w14:paraId="0E16FD4B" w14:textId="77777777" w:rsidR="00AE279A" w:rsidRPr="00B455D0" w:rsidRDefault="00AE279A" w:rsidP="00AE279A">
      <w:pPr>
        <w:pStyle w:val="ListParagraph"/>
        <w:numPr>
          <w:ilvl w:val="0"/>
          <w:numId w:val="2"/>
        </w:numPr>
        <w:spacing w:line="360" w:lineRule="auto"/>
        <w:jc w:val="both"/>
        <w:rPr>
          <w:rFonts w:asciiTheme="minorHAnsi" w:hAnsiTheme="minorHAnsi" w:cstheme="minorHAnsi"/>
          <w:color w:val="000000"/>
          <w:sz w:val="22"/>
          <w:szCs w:val="22"/>
        </w:rPr>
      </w:pPr>
      <w:r w:rsidRPr="00B455D0">
        <w:rPr>
          <w:rFonts w:asciiTheme="minorHAnsi" w:hAnsiTheme="minorHAnsi" w:cstheme="minorHAnsi"/>
          <w:b/>
          <w:bCs/>
          <w:color w:val="0070C0"/>
          <w:sz w:val="22"/>
          <w:szCs w:val="22"/>
        </w:rPr>
        <w:t>For the RTO</w:t>
      </w:r>
      <w:r w:rsidRPr="00B455D0">
        <w:rPr>
          <w:rFonts w:asciiTheme="minorHAnsi" w:hAnsiTheme="minorHAnsi" w:cstheme="minorHAnsi"/>
          <w:color w:val="0070C0"/>
          <w:sz w:val="22"/>
          <w:szCs w:val="22"/>
        </w:rPr>
        <w:t xml:space="preserve"> </w:t>
      </w:r>
      <w:r w:rsidRPr="00B455D0">
        <w:rPr>
          <w:rFonts w:asciiTheme="minorHAnsi" w:hAnsiTheme="minorHAnsi" w:cstheme="minorHAnsi"/>
          <w:color w:val="000000"/>
          <w:sz w:val="22"/>
          <w:szCs w:val="22"/>
        </w:rPr>
        <w:t xml:space="preserve">– </w:t>
      </w:r>
      <w:r>
        <w:rPr>
          <w:rFonts w:asciiTheme="minorHAnsi" w:hAnsiTheme="minorHAnsi" w:cstheme="minorHAnsi"/>
          <w:color w:val="000000"/>
          <w:sz w:val="22"/>
          <w:szCs w:val="22"/>
        </w:rPr>
        <w:t>breaches of legislation or regulatory requirements may result in financial penalties, loss of registration, or regulatory enforcement actions,</w:t>
      </w:r>
      <w:r w:rsidRPr="007345DB">
        <w:rPr>
          <w:rFonts w:asciiTheme="minorHAnsi" w:hAnsiTheme="minorHAnsi" w:cstheme="minorHAnsi"/>
          <w:color w:val="000000"/>
          <w:sz w:val="22"/>
          <w:szCs w:val="22"/>
        </w:rPr>
        <w:t xml:space="preserve"> </w:t>
      </w:r>
      <w:r>
        <w:rPr>
          <w:rFonts w:asciiTheme="minorHAnsi" w:hAnsiTheme="minorHAnsi" w:cstheme="minorHAnsi"/>
          <w:color w:val="000000"/>
          <w:sz w:val="22"/>
          <w:szCs w:val="22"/>
        </w:rPr>
        <w:t>and reputational damage.</w:t>
      </w:r>
    </w:p>
    <w:p w14:paraId="22FFD527" w14:textId="77777777" w:rsidR="00AE279A" w:rsidRPr="009B1C0E" w:rsidRDefault="00AE279A" w:rsidP="00AE279A">
      <w:pPr>
        <w:pStyle w:val="ListParagraph"/>
        <w:numPr>
          <w:ilvl w:val="0"/>
          <w:numId w:val="2"/>
        </w:numPr>
        <w:spacing w:line="360" w:lineRule="auto"/>
        <w:jc w:val="both"/>
        <w:rPr>
          <w:rFonts w:asciiTheme="minorHAnsi" w:hAnsiTheme="minorHAnsi" w:cstheme="minorHAnsi"/>
          <w:b/>
          <w:bCs/>
          <w:color w:val="0070C0"/>
          <w:sz w:val="22"/>
          <w:szCs w:val="22"/>
        </w:rPr>
      </w:pPr>
      <w:r w:rsidRPr="00B455D0">
        <w:rPr>
          <w:rFonts w:asciiTheme="minorHAnsi" w:hAnsiTheme="minorHAnsi" w:cstheme="minorHAnsi"/>
          <w:b/>
          <w:bCs/>
          <w:color w:val="0070C0"/>
          <w:sz w:val="22"/>
          <w:szCs w:val="22"/>
        </w:rPr>
        <w:t xml:space="preserve">For Staff Members </w:t>
      </w:r>
      <w:r w:rsidRPr="00B455D0">
        <w:rPr>
          <w:rFonts w:asciiTheme="minorHAnsi" w:hAnsiTheme="minorHAnsi" w:cstheme="minorHAnsi"/>
          <w:color w:val="000000"/>
          <w:sz w:val="22"/>
          <w:szCs w:val="22"/>
        </w:rPr>
        <w:t xml:space="preserve">– </w:t>
      </w:r>
      <w:r>
        <w:rPr>
          <w:rFonts w:asciiTheme="minorHAnsi" w:hAnsiTheme="minorHAnsi" w:cstheme="minorHAnsi"/>
          <w:color w:val="000000"/>
          <w:sz w:val="22"/>
          <w:szCs w:val="22"/>
        </w:rPr>
        <w:t>staff found to have knowingly or negligently failed to comply with this policy and any associated legislative or regulatory requirements may face disciplinary actions.</w:t>
      </w:r>
    </w:p>
    <w:p w14:paraId="4BA107C4" w14:textId="77777777" w:rsidR="00AE279A" w:rsidRPr="009B1C0E" w:rsidRDefault="00AE279A" w:rsidP="0049460A">
      <w:pPr>
        <w:pStyle w:val="Heading2"/>
      </w:pPr>
      <w:bookmarkStart w:id="21" w:name="_Toc211507202"/>
      <w:r w:rsidRPr="009B1C0E">
        <w:t>Continuous Improvement</w:t>
      </w:r>
      <w:bookmarkEnd w:id="21"/>
    </w:p>
    <w:p w14:paraId="7BB3D8CB" w14:textId="77777777" w:rsidR="00AE279A" w:rsidRDefault="00AE279A" w:rsidP="00AE279A">
      <w:pPr>
        <w:pStyle w:val="ListParagraph"/>
        <w:numPr>
          <w:ilvl w:val="0"/>
          <w:numId w:val="2"/>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An internal audit is to be conducted at least once per year to assess our compliance with this policy and the relevant legislative and regulatory requirements. The audit schedule is outlined in our </w:t>
      </w:r>
      <w:r w:rsidRPr="000678D4">
        <w:rPr>
          <w:rFonts w:asciiTheme="minorHAnsi" w:hAnsiTheme="minorHAnsi" w:cstheme="minorHAnsi"/>
          <w:i/>
          <w:iCs/>
          <w:color w:val="000000"/>
          <w:sz w:val="22"/>
          <w:szCs w:val="22"/>
        </w:rPr>
        <w:t>Continuous Improvement Schedule</w:t>
      </w:r>
      <w:r>
        <w:rPr>
          <w:rFonts w:asciiTheme="minorHAnsi" w:hAnsiTheme="minorHAnsi" w:cstheme="minorHAnsi"/>
          <w:color w:val="000000"/>
          <w:sz w:val="22"/>
          <w:szCs w:val="22"/>
        </w:rPr>
        <w:t xml:space="preserve"> and areas for improvements are documented in our </w:t>
      </w:r>
      <w:r>
        <w:rPr>
          <w:rFonts w:asciiTheme="minorHAnsi" w:hAnsiTheme="minorHAnsi" w:cstheme="minorHAnsi"/>
          <w:i/>
          <w:iCs/>
          <w:color w:val="000000"/>
          <w:sz w:val="22"/>
          <w:szCs w:val="22"/>
        </w:rPr>
        <w:t>Continuous Improvement Register</w:t>
      </w:r>
      <w:r>
        <w:rPr>
          <w:rFonts w:asciiTheme="minorHAnsi" w:hAnsiTheme="minorHAnsi" w:cstheme="minorHAnsi"/>
          <w:color w:val="000000"/>
          <w:sz w:val="22"/>
          <w:szCs w:val="22"/>
        </w:rPr>
        <w:t>.</w:t>
      </w:r>
    </w:p>
    <w:p w14:paraId="3D90E7D8" w14:textId="77777777" w:rsidR="00AE279A" w:rsidRDefault="00AE279A" w:rsidP="00AE279A">
      <w:pPr>
        <w:pStyle w:val="ListParagraph"/>
        <w:numPr>
          <w:ilvl w:val="0"/>
          <w:numId w:val="2"/>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Feedback from staff, learners, clients and industry stakeholders will be used to inform improvements to compliance processes and the effectiveness of our operations.  </w:t>
      </w:r>
    </w:p>
    <w:p w14:paraId="7B1B2C4C" w14:textId="77777777" w:rsidR="00AE279A" w:rsidRPr="00F83778" w:rsidRDefault="00AE279A" w:rsidP="0049460A">
      <w:pPr>
        <w:pStyle w:val="Heading2"/>
      </w:pPr>
      <w:bookmarkStart w:id="22" w:name="_Toc211507203"/>
      <w:r w:rsidRPr="00F83778">
        <w:t>Related Documents</w:t>
      </w:r>
      <w:bookmarkEnd w:id="22"/>
    </w:p>
    <w:p w14:paraId="5C7F4FDA" w14:textId="77777777" w:rsidR="00AE279A" w:rsidRPr="001758D0" w:rsidRDefault="00AE279A" w:rsidP="00AE279A">
      <w:pPr>
        <w:pStyle w:val="ListParagraph"/>
        <w:numPr>
          <w:ilvl w:val="0"/>
          <w:numId w:val="2"/>
        </w:numPr>
        <w:spacing w:line="360" w:lineRule="auto"/>
      </w:pPr>
      <w:r>
        <w:rPr>
          <w:rFonts w:asciiTheme="minorHAnsi" w:hAnsiTheme="minorHAnsi" w:cstheme="minorHAnsi"/>
          <w:color w:val="000000"/>
          <w:sz w:val="22"/>
          <w:szCs w:val="22"/>
        </w:rPr>
        <w:t>Continuous Improvement Register</w:t>
      </w:r>
    </w:p>
    <w:p w14:paraId="1B273BEF" w14:textId="77777777" w:rsidR="00AE279A" w:rsidRPr="00DF003E" w:rsidRDefault="00AE279A" w:rsidP="00AE279A">
      <w:pPr>
        <w:pStyle w:val="ListParagraph"/>
        <w:numPr>
          <w:ilvl w:val="0"/>
          <w:numId w:val="2"/>
        </w:numPr>
        <w:spacing w:line="360" w:lineRule="auto"/>
      </w:pPr>
      <w:r w:rsidRPr="00626744">
        <w:rPr>
          <w:rFonts w:asciiTheme="minorHAnsi" w:hAnsiTheme="minorHAnsi" w:cstheme="minorHAnsi"/>
          <w:color w:val="000000"/>
          <w:sz w:val="22"/>
          <w:szCs w:val="22"/>
        </w:rPr>
        <w:t>Continuous Improvement Schedule</w:t>
      </w:r>
    </w:p>
    <w:p w14:paraId="1B3770EF" w14:textId="77777777" w:rsidR="0049460A" w:rsidRPr="0049460A" w:rsidRDefault="00AE279A" w:rsidP="0049460A">
      <w:pPr>
        <w:pStyle w:val="ListParagraph"/>
        <w:numPr>
          <w:ilvl w:val="0"/>
          <w:numId w:val="2"/>
        </w:numPr>
        <w:spacing w:line="360" w:lineRule="auto"/>
      </w:pPr>
      <w:r>
        <w:rPr>
          <w:rFonts w:asciiTheme="minorHAnsi" w:hAnsiTheme="minorHAnsi" w:cstheme="minorHAnsi"/>
          <w:color w:val="000000"/>
          <w:sz w:val="22"/>
          <w:szCs w:val="22"/>
        </w:rPr>
        <w:t>Privacy Notice</w:t>
      </w:r>
    </w:p>
    <w:p w14:paraId="0697416D" w14:textId="796E6577" w:rsidR="00131AE4" w:rsidRPr="0049460A" w:rsidRDefault="00AE279A" w:rsidP="0049460A">
      <w:pPr>
        <w:pStyle w:val="ListParagraph"/>
        <w:numPr>
          <w:ilvl w:val="0"/>
          <w:numId w:val="2"/>
        </w:numPr>
        <w:spacing w:line="360" w:lineRule="auto"/>
      </w:pPr>
      <w:r w:rsidRPr="0049460A">
        <w:rPr>
          <w:rFonts w:asciiTheme="minorHAnsi" w:hAnsiTheme="minorHAnsi" w:cstheme="minorHAnsi"/>
          <w:color w:val="000000"/>
          <w:sz w:val="22"/>
          <w:szCs w:val="22"/>
        </w:rPr>
        <w:t>Student Handbook</w:t>
      </w:r>
    </w:p>
    <w:p w14:paraId="16679B25" w14:textId="68CBE0E1" w:rsidR="00B344CA" w:rsidRDefault="00B344CA" w:rsidP="00B344CA">
      <w:pPr>
        <w:spacing w:before="100" w:line="360" w:lineRule="auto"/>
      </w:pPr>
    </w:p>
    <w:p w14:paraId="707F01C2" w14:textId="53737081" w:rsidR="00B344CA" w:rsidRDefault="00B344CA" w:rsidP="00B344CA">
      <w:pPr>
        <w:spacing w:before="100" w:line="360" w:lineRule="auto"/>
      </w:pPr>
    </w:p>
    <w:p w14:paraId="0EAFD69D" w14:textId="0AC8FF09" w:rsidR="00B344CA" w:rsidRDefault="00B344CA" w:rsidP="00B344CA">
      <w:pPr>
        <w:spacing w:before="100" w:line="360" w:lineRule="auto"/>
      </w:pPr>
    </w:p>
    <w:p w14:paraId="5BECA002" w14:textId="1FC35F38" w:rsidR="00B344CA" w:rsidRDefault="00B344CA" w:rsidP="00B344CA">
      <w:pPr>
        <w:spacing w:before="100" w:line="360" w:lineRule="auto"/>
      </w:pPr>
    </w:p>
    <w:p w14:paraId="2528AFCD" w14:textId="24ED17C0" w:rsidR="00B344CA" w:rsidRDefault="00B344CA" w:rsidP="00B344CA">
      <w:pPr>
        <w:spacing w:before="100" w:line="360" w:lineRule="auto"/>
      </w:pPr>
    </w:p>
    <w:p w14:paraId="36B4F725" w14:textId="577A0A7A" w:rsidR="00B344CA" w:rsidRDefault="00B344CA" w:rsidP="00B344CA">
      <w:pPr>
        <w:spacing w:before="100" w:line="360" w:lineRule="auto"/>
      </w:pPr>
    </w:p>
    <w:p w14:paraId="7FF0C175" w14:textId="38F432A7" w:rsidR="00B344CA" w:rsidRDefault="00B344CA" w:rsidP="00B344CA">
      <w:pPr>
        <w:spacing w:before="100" w:line="360" w:lineRule="auto"/>
      </w:pPr>
    </w:p>
    <w:p w14:paraId="0B48027E" w14:textId="64945CBC" w:rsidR="0049460A" w:rsidRDefault="0049460A" w:rsidP="00B344CA">
      <w:pPr>
        <w:spacing w:before="100" w:line="360" w:lineRule="auto"/>
      </w:pPr>
    </w:p>
    <w:p w14:paraId="2AB684A5" w14:textId="370B7A72" w:rsidR="0049460A" w:rsidRDefault="0049460A" w:rsidP="00B344CA">
      <w:pPr>
        <w:spacing w:before="100" w:line="360" w:lineRule="auto"/>
      </w:pPr>
    </w:p>
    <w:p w14:paraId="4E652C59" w14:textId="1A63305F" w:rsidR="0049460A" w:rsidRDefault="0049460A" w:rsidP="00B344CA">
      <w:pPr>
        <w:spacing w:before="100" w:line="360" w:lineRule="auto"/>
      </w:pPr>
    </w:p>
    <w:p w14:paraId="6A435E69" w14:textId="3589E14C" w:rsidR="0049460A" w:rsidRDefault="0049460A" w:rsidP="00B344CA">
      <w:pPr>
        <w:spacing w:before="100" w:line="360" w:lineRule="auto"/>
      </w:pPr>
    </w:p>
    <w:p w14:paraId="059503D1" w14:textId="40C02F49" w:rsidR="0049460A" w:rsidRDefault="0049460A" w:rsidP="00B344CA">
      <w:pPr>
        <w:spacing w:before="100" w:line="360" w:lineRule="auto"/>
      </w:pPr>
    </w:p>
    <w:p w14:paraId="27E2CC80" w14:textId="42CC2131" w:rsidR="0049460A" w:rsidRDefault="0049460A" w:rsidP="00B344CA">
      <w:pPr>
        <w:spacing w:before="100" w:line="360" w:lineRule="auto"/>
      </w:pPr>
    </w:p>
    <w:p w14:paraId="2C2234B6" w14:textId="374CF0C7" w:rsidR="0049460A" w:rsidRDefault="0049460A" w:rsidP="00B344CA">
      <w:pPr>
        <w:spacing w:before="100" w:line="360" w:lineRule="auto"/>
      </w:pPr>
    </w:p>
    <w:p w14:paraId="1DBDC0C9" w14:textId="1399A53B" w:rsidR="0049460A" w:rsidRDefault="0049460A" w:rsidP="00B344CA">
      <w:pPr>
        <w:spacing w:before="100" w:line="360" w:lineRule="auto"/>
      </w:pPr>
    </w:p>
    <w:p w14:paraId="0864837B" w14:textId="77777777" w:rsidR="0049460A" w:rsidRDefault="0049460A" w:rsidP="00B344CA">
      <w:pPr>
        <w:spacing w:before="100" w:line="360" w:lineRule="auto"/>
      </w:pPr>
    </w:p>
    <w:p w14:paraId="3060F227" w14:textId="123690D9" w:rsidR="00B344CA" w:rsidRDefault="00B344CA" w:rsidP="00B344CA">
      <w:pPr>
        <w:spacing w:before="100" w:line="360" w:lineRule="auto"/>
      </w:pPr>
    </w:p>
    <w:p w14:paraId="525F7DAB" w14:textId="3464E2BD" w:rsidR="00B344CA" w:rsidRDefault="00B344CA" w:rsidP="00B344CA">
      <w:pPr>
        <w:spacing w:before="100" w:line="360" w:lineRule="auto"/>
      </w:pPr>
    </w:p>
    <w:p w14:paraId="1D5B296E" w14:textId="4D51205A" w:rsidR="00B344CA" w:rsidRDefault="00B344CA" w:rsidP="00B344CA">
      <w:pPr>
        <w:spacing w:before="100" w:line="360" w:lineRule="auto"/>
      </w:pPr>
    </w:p>
    <w:p w14:paraId="3C52E9CC" w14:textId="53E00D6D" w:rsidR="00B344CA" w:rsidRDefault="00B344CA" w:rsidP="00B344CA">
      <w:pPr>
        <w:spacing w:before="100" w:line="360" w:lineRule="auto"/>
      </w:pPr>
    </w:p>
    <w:p w14:paraId="556FF207" w14:textId="77777777" w:rsidR="00B344CA" w:rsidRPr="00557334" w:rsidRDefault="00B344CA" w:rsidP="00B344CA">
      <w:pPr>
        <w:spacing w:before="100" w:line="360" w:lineRule="auto"/>
      </w:pPr>
    </w:p>
    <w:p w14:paraId="73B59E47" w14:textId="77777777" w:rsidR="00131AE4" w:rsidRDefault="00131AE4" w:rsidP="00131AE4">
      <w:pPr>
        <w:spacing w:after="160" w:line="259" w:lineRule="auto"/>
        <w:rPr>
          <w:rFonts w:asciiTheme="minorHAnsi" w:hAnsiTheme="minorHAnsi" w:cs="Arial"/>
          <w:b/>
          <w:bCs/>
          <w:color w:val="000000"/>
          <w:sz w:val="32"/>
          <w:szCs w:val="32"/>
        </w:rPr>
      </w:pPr>
      <w:r>
        <w:rPr>
          <w:rFonts w:asciiTheme="minorHAnsi" w:hAnsiTheme="minorHAnsi" w:cs="Arial"/>
          <w:b/>
          <w:bCs/>
          <w:color w:val="000000"/>
          <w:sz w:val="32"/>
          <w:szCs w:val="32"/>
        </w:rPr>
        <w:lastRenderedPageBreak/>
        <w:t>Version Control</w:t>
      </w:r>
    </w:p>
    <w:tbl>
      <w:tblPr>
        <w:tblStyle w:val="TableGrid"/>
        <w:tblW w:w="0" w:type="auto"/>
        <w:shd w:val="clear" w:color="auto" w:fill="EF5C51"/>
        <w:tblLook w:val="04A0" w:firstRow="1" w:lastRow="0" w:firstColumn="1" w:lastColumn="0" w:noHBand="0" w:noVBand="1"/>
      </w:tblPr>
      <w:tblGrid>
        <w:gridCol w:w="2972"/>
        <w:gridCol w:w="6044"/>
      </w:tblGrid>
      <w:tr w:rsidR="00131AE4" w14:paraId="71267C9F" w14:textId="77777777" w:rsidTr="004404F3">
        <w:trPr>
          <w:trHeight w:val="485"/>
        </w:trPr>
        <w:tc>
          <w:tcPr>
            <w:tcW w:w="2972" w:type="dxa"/>
            <w:shd w:val="clear" w:color="auto" w:fill="EF5C51"/>
          </w:tcPr>
          <w:p w14:paraId="19860607" w14:textId="77777777" w:rsidR="00131AE4" w:rsidRPr="002C27BA" w:rsidRDefault="00131AE4" w:rsidP="001C4322">
            <w:pPr>
              <w:spacing w:before="160" w:after="160" w:line="259" w:lineRule="auto"/>
              <w:jc w:val="both"/>
              <w:rPr>
                <w:rFonts w:asciiTheme="minorHAnsi" w:hAnsiTheme="minorHAnsi" w:cs="Arial"/>
                <w:b/>
                <w:bCs/>
                <w:color w:val="FFFFFF" w:themeColor="background1"/>
                <w:sz w:val="22"/>
                <w:szCs w:val="22"/>
              </w:rPr>
            </w:pPr>
            <w:bookmarkStart w:id="23" w:name="_Hlk211414118"/>
            <w:r w:rsidRPr="002C27BA">
              <w:rPr>
                <w:rFonts w:asciiTheme="minorHAnsi" w:hAnsiTheme="minorHAnsi" w:cs="Arial"/>
                <w:b/>
                <w:bCs/>
                <w:color w:val="FFFFFF" w:themeColor="background1"/>
                <w:sz w:val="22"/>
                <w:szCs w:val="22"/>
              </w:rPr>
              <w:t>Title</w:t>
            </w:r>
          </w:p>
        </w:tc>
        <w:tc>
          <w:tcPr>
            <w:tcW w:w="6044" w:type="dxa"/>
            <w:shd w:val="clear" w:color="auto" w:fill="EF5C51"/>
            <w:vAlign w:val="center"/>
          </w:tcPr>
          <w:p w14:paraId="45A1F450" w14:textId="0692FC9A" w:rsidR="00131AE4" w:rsidRPr="001759EE" w:rsidRDefault="001759EE" w:rsidP="00FA73E1">
            <w:pPr>
              <w:spacing w:before="120"/>
              <w:rPr>
                <w:rFonts w:asciiTheme="minorHAnsi" w:hAnsiTheme="minorHAnsi" w:cstheme="minorHAnsi"/>
                <w:b/>
                <w:bCs/>
                <w:color w:val="FFFFFF" w:themeColor="background1"/>
                <w:sz w:val="36"/>
                <w:szCs w:val="32"/>
              </w:rPr>
            </w:pPr>
            <w:r w:rsidRPr="001759EE">
              <w:rPr>
                <w:rFonts w:asciiTheme="minorHAnsi" w:hAnsiTheme="minorHAnsi" w:cstheme="minorHAnsi"/>
                <w:b/>
                <w:bCs/>
                <w:color w:val="FFFFFF" w:themeColor="background1"/>
                <w:sz w:val="22"/>
                <w:szCs w:val="22"/>
              </w:rPr>
              <w:t>Policies and Procedures</w:t>
            </w:r>
            <w:r w:rsidRPr="001759EE">
              <w:rPr>
                <w:rFonts w:asciiTheme="minorHAnsi" w:hAnsiTheme="minorHAnsi" w:cstheme="minorHAnsi"/>
                <w:b/>
                <w:bCs/>
                <w:color w:val="FFFFFF" w:themeColor="background1"/>
                <w:sz w:val="22"/>
                <w:szCs w:val="22"/>
              </w:rPr>
              <w:t xml:space="preserve"> </w:t>
            </w:r>
            <w:r w:rsidRPr="001759EE">
              <w:rPr>
                <w:rFonts w:asciiTheme="minorHAnsi" w:hAnsiTheme="minorHAnsi" w:cstheme="minorHAnsi"/>
                <w:b/>
                <w:bCs/>
                <w:color w:val="FFFFFF" w:themeColor="background1"/>
                <w:sz w:val="22"/>
                <w:szCs w:val="22"/>
              </w:rPr>
              <w:t>–</w:t>
            </w:r>
            <w:r>
              <w:rPr>
                <w:rFonts w:asciiTheme="minorHAnsi" w:hAnsiTheme="minorHAnsi" w:cstheme="minorHAnsi"/>
                <w:b/>
                <w:bCs/>
                <w:color w:val="FFFFFF" w:themeColor="background1"/>
                <w:sz w:val="22"/>
                <w:szCs w:val="22"/>
              </w:rPr>
              <w:t xml:space="preserve"> </w:t>
            </w:r>
            <w:r w:rsidR="006F2730" w:rsidRPr="001759EE">
              <w:rPr>
                <w:rFonts w:asciiTheme="minorHAnsi" w:hAnsiTheme="minorHAnsi" w:cstheme="minorHAnsi"/>
                <w:b/>
                <w:bCs/>
                <w:color w:val="FFFFFF" w:themeColor="background1"/>
                <w:sz w:val="22"/>
                <w:szCs w:val="22"/>
              </w:rPr>
              <w:t xml:space="preserve">Privacy Protection </w:t>
            </w:r>
          </w:p>
        </w:tc>
      </w:tr>
    </w:tbl>
    <w:tbl>
      <w:tblPr>
        <w:tblStyle w:val="CompliantTableGrid1"/>
        <w:tblW w:w="4991" w:type="pct"/>
        <w:tblInd w:w="-5" w:type="dxa"/>
        <w:tblLook w:val="04A0" w:firstRow="1" w:lastRow="0" w:firstColumn="1" w:lastColumn="0" w:noHBand="0" w:noVBand="1"/>
      </w:tblPr>
      <w:tblGrid>
        <w:gridCol w:w="2968"/>
        <w:gridCol w:w="6032"/>
      </w:tblGrid>
      <w:tr w:rsidR="00161C54" w:rsidRPr="008B1AB1" w14:paraId="55BFA776" w14:textId="77777777" w:rsidTr="002C27BA">
        <w:trPr>
          <w:trHeight w:val="270"/>
        </w:trPr>
        <w:tc>
          <w:tcPr>
            <w:tcW w:w="1649" w:type="pct"/>
            <w:vAlign w:val="center"/>
          </w:tcPr>
          <w:p w14:paraId="71B2E3EB" w14:textId="76CFEAB4" w:rsidR="00161C54" w:rsidRPr="002C27BA" w:rsidRDefault="002C27BA" w:rsidP="000F793A">
            <w:pPr>
              <w:rPr>
                <w:rFonts w:asciiTheme="minorHAnsi" w:hAnsiTheme="minorHAnsi" w:cstheme="minorHAnsi"/>
                <w:sz w:val="22"/>
                <w:szCs w:val="22"/>
                <w:lang w:eastAsia="en-AU"/>
              </w:rPr>
            </w:pPr>
            <w:r w:rsidRPr="002C27BA">
              <w:rPr>
                <w:rFonts w:asciiTheme="minorHAnsi" w:hAnsiTheme="minorHAnsi" w:cs="Arial"/>
                <w:color w:val="000000"/>
                <w:sz w:val="22"/>
                <w:szCs w:val="22"/>
              </w:rPr>
              <w:t>Date of Approval</w:t>
            </w:r>
          </w:p>
        </w:tc>
        <w:tc>
          <w:tcPr>
            <w:tcW w:w="3351" w:type="pct"/>
          </w:tcPr>
          <w:p w14:paraId="76DEA07C" w14:textId="77777777" w:rsidR="00161C54" w:rsidRPr="008B1AB1" w:rsidRDefault="00161C54"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1 July 2025</w:t>
            </w:r>
          </w:p>
        </w:tc>
      </w:tr>
      <w:tr w:rsidR="00161C54" w:rsidRPr="008B1AB1" w14:paraId="3BB28A6F" w14:textId="77777777" w:rsidTr="002C27BA">
        <w:trPr>
          <w:trHeight w:val="260"/>
        </w:trPr>
        <w:tc>
          <w:tcPr>
            <w:tcW w:w="1649" w:type="pct"/>
            <w:vAlign w:val="center"/>
          </w:tcPr>
          <w:p w14:paraId="348841CB" w14:textId="77777777" w:rsidR="00161C54" w:rsidRPr="008B1AB1" w:rsidRDefault="00161C54"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Next Review Date</w:t>
            </w:r>
          </w:p>
        </w:tc>
        <w:tc>
          <w:tcPr>
            <w:tcW w:w="3351" w:type="pct"/>
          </w:tcPr>
          <w:p w14:paraId="6A50E01C" w14:textId="77777777" w:rsidR="00161C54" w:rsidRPr="008B1AB1" w:rsidRDefault="00161C54"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1 July 2026</w:t>
            </w:r>
          </w:p>
        </w:tc>
      </w:tr>
      <w:tr w:rsidR="00161C54" w:rsidRPr="008B1AB1" w14:paraId="4A8BE1FB" w14:textId="77777777" w:rsidTr="002C27BA">
        <w:trPr>
          <w:trHeight w:val="270"/>
        </w:trPr>
        <w:tc>
          <w:tcPr>
            <w:tcW w:w="1649" w:type="pct"/>
            <w:vAlign w:val="center"/>
          </w:tcPr>
          <w:p w14:paraId="4B758C41" w14:textId="77777777" w:rsidR="00161C54" w:rsidRPr="008B1AB1" w:rsidRDefault="00161C54"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Responsible Authority</w:t>
            </w:r>
          </w:p>
        </w:tc>
        <w:tc>
          <w:tcPr>
            <w:tcW w:w="3351" w:type="pct"/>
          </w:tcPr>
          <w:p w14:paraId="779281D6" w14:textId="09C83BFF" w:rsidR="00161C54" w:rsidRPr="008B1AB1" w:rsidRDefault="00161C54"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 xml:space="preserve">CEO – </w:t>
            </w:r>
            <w:proofErr w:type="spellStart"/>
            <w:r w:rsidR="002C27BA" w:rsidRPr="00B86927">
              <w:rPr>
                <w:rFonts w:asciiTheme="minorHAnsi" w:hAnsiTheme="minorHAnsi" w:cs="Arial"/>
                <w:color w:val="000000"/>
                <w:sz w:val="22"/>
                <w:szCs w:val="22"/>
              </w:rPr>
              <w:t>Tooba</w:t>
            </w:r>
            <w:proofErr w:type="spellEnd"/>
            <w:r w:rsidR="002C27BA" w:rsidRPr="00B86927">
              <w:rPr>
                <w:rFonts w:asciiTheme="minorHAnsi" w:hAnsiTheme="minorHAnsi" w:cs="Arial"/>
                <w:color w:val="000000"/>
                <w:sz w:val="22"/>
                <w:szCs w:val="22"/>
              </w:rPr>
              <w:t xml:space="preserve"> Khan</w:t>
            </w:r>
          </w:p>
        </w:tc>
      </w:tr>
      <w:tr w:rsidR="00161C54" w:rsidRPr="008B1AB1" w14:paraId="0906972F" w14:textId="77777777" w:rsidTr="002C27BA">
        <w:trPr>
          <w:trHeight w:val="270"/>
        </w:trPr>
        <w:tc>
          <w:tcPr>
            <w:tcW w:w="1649" w:type="pct"/>
            <w:vAlign w:val="center"/>
          </w:tcPr>
          <w:p w14:paraId="7369421B" w14:textId="77777777" w:rsidR="00161C54" w:rsidRPr="008B1AB1" w:rsidRDefault="00161C54"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Version Number</w:t>
            </w:r>
          </w:p>
        </w:tc>
        <w:tc>
          <w:tcPr>
            <w:tcW w:w="3351" w:type="pct"/>
          </w:tcPr>
          <w:p w14:paraId="281A038A" w14:textId="1BC5B5FC" w:rsidR="00161C54" w:rsidRPr="008B1AB1" w:rsidRDefault="00161C54"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2.</w:t>
            </w:r>
            <w:r w:rsidR="002C27BA">
              <w:rPr>
                <w:rFonts w:asciiTheme="minorHAnsi" w:hAnsiTheme="minorHAnsi" w:cstheme="minorHAnsi"/>
                <w:sz w:val="22"/>
                <w:szCs w:val="22"/>
                <w:lang w:eastAsia="en-AU"/>
              </w:rPr>
              <w:t>0</w:t>
            </w:r>
          </w:p>
        </w:tc>
      </w:tr>
      <w:tr w:rsidR="00161C54" w:rsidRPr="008B1AB1" w14:paraId="0BBB4961" w14:textId="77777777" w:rsidTr="002C27BA">
        <w:trPr>
          <w:trHeight w:val="270"/>
        </w:trPr>
        <w:tc>
          <w:tcPr>
            <w:tcW w:w="1649" w:type="pct"/>
            <w:vAlign w:val="center"/>
          </w:tcPr>
          <w:p w14:paraId="5CE29594" w14:textId="77777777" w:rsidR="00161C54" w:rsidRPr="008B1AB1" w:rsidRDefault="00161C54"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File Location</w:t>
            </w:r>
          </w:p>
        </w:tc>
        <w:tc>
          <w:tcPr>
            <w:tcW w:w="3351" w:type="pct"/>
          </w:tcPr>
          <w:p w14:paraId="7B912EBF" w14:textId="77777777" w:rsidR="00161C54" w:rsidRPr="008B1AB1" w:rsidRDefault="00161C54"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organisation’s server</w:t>
            </w:r>
          </w:p>
        </w:tc>
      </w:tr>
      <w:bookmarkEnd w:id="23"/>
    </w:tbl>
    <w:p w14:paraId="38E96C76" w14:textId="77777777" w:rsidR="00131AE4" w:rsidRDefault="00131AE4" w:rsidP="00131AE4">
      <w:pPr>
        <w:spacing w:after="160" w:line="259" w:lineRule="auto"/>
        <w:jc w:val="both"/>
        <w:rPr>
          <w:rFonts w:asciiTheme="minorHAnsi" w:hAnsiTheme="minorHAnsi" w:cs="Arial"/>
          <w:color w:val="000000"/>
          <w:sz w:val="32"/>
          <w:szCs w:val="32"/>
        </w:rPr>
      </w:pPr>
    </w:p>
    <w:p w14:paraId="488C16C9" w14:textId="1E5483C5" w:rsidR="0042096E" w:rsidRPr="00273E5F" w:rsidRDefault="00B81B63" w:rsidP="0042096E">
      <w:pPr>
        <w:spacing w:before="240" w:line="360" w:lineRule="auto"/>
        <w:ind w:left="-576"/>
        <w:rPr>
          <w:rFonts w:asciiTheme="minorHAnsi" w:hAnsiTheme="minorHAnsi" w:cstheme="minorHAnsi"/>
          <w:b/>
          <w:bCs/>
          <w:sz w:val="32"/>
          <w:szCs w:val="32"/>
          <w:lang w:eastAsia="en-AU"/>
        </w:rPr>
      </w:pPr>
      <w:r>
        <w:rPr>
          <w:rFonts w:asciiTheme="minorHAnsi" w:hAnsiTheme="minorHAnsi" w:cstheme="minorHAnsi"/>
          <w:b/>
          <w:bCs/>
          <w:sz w:val="32"/>
          <w:szCs w:val="32"/>
          <w:lang w:eastAsia="en-AU"/>
        </w:rPr>
        <w:t xml:space="preserve">        </w:t>
      </w:r>
      <w:r w:rsidR="0042096E" w:rsidRPr="00273E5F">
        <w:rPr>
          <w:rFonts w:asciiTheme="minorHAnsi" w:hAnsiTheme="minorHAnsi" w:cstheme="minorHAnsi"/>
          <w:b/>
          <w:bCs/>
          <w:sz w:val="32"/>
          <w:szCs w:val="32"/>
          <w:lang w:eastAsia="en-AU"/>
        </w:rPr>
        <w:t>Details of Changes</w:t>
      </w:r>
    </w:p>
    <w:tbl>
      <w:tblPr>
        <w:tblStyle w:val="CompliantTableGrid1"/>
        <w:tblW w:w="4992" w:type="pct"/>
        <w:tblInd w:w="-5" w:type="dxa"/>
        <w:tblLook w:val="04A0" w:firstRow="1" w:lastRow="0" w:firstColumn="1" w:lastColumn="0" w:noHBand="0" w:noVBand="1"/>
      </w:tblPr>
      <w:tblGrid>
        <w:gridCol w:w="1621"/>
        <w:gridCol w:w="1440"/>
        <w:gridCol w:w="5941"/>
      </w:tblGrid>
      <w:tr w:rsidR="0042096E" w:rsidRPr="008B1AB1" w14:paraId="4FFEA76D" w14:textId="77777777" w:rsidTr="004407E8">
        <w:tc>
          <w:tcPr>
            <w:tcW w:w="900" w:type="pct"/>
            <w:shd w:val="clear" w:color="auto" w:fill="EF5C51"/>
          </w:tcPr>
          <w:p w14:paraId="4152FA61" w14:textId="77777777" w:rsidR="0042096E" w:rsidRPr="008B1AB1" w:rsidRDefault="0042096E" w:rsidP="000F793A">
            <w:pPr>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Version No.</w:t>
            </w:r>
          </w:p>
        </w:tc>
        <w:tc>
          <w:tcPr>
            <w:tcW w:w="800" w:type="pct"/>
            <w:shd w:val="clear" w:color="auto" w:fill="EF5C51"/>
          </w:tcPr>
          <w:p w14:paraId="275C4184" w14:textId="34A1837E" w:rsidR="0042096E" w:rsidRPr="008B1AB1" w:rsidRDefault="0042096E" w:rsidP="00B81B63">
            <w:pPr>
              <w:tabs>
                <w:tab w:val="left" w:pos="881"/>
              </w:tabs>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Date</w:t>
            </w:r>
            <w:r w:rsidR="00B81B63" w:rsidRPr="00B81B63">
              <w:rPr>
                <w:rFonts w:asciiTheme="minorHAnsi" w:hAnsiTheme="minorHAnsi" w:cstheme="minorHAnsi"/>
                <w:b/>
                <w:bCs/>
                <w:color w:val="FFFFFF" w:themeColor="background1"/>
                <w:sz w:val="22"/>
                <w:szCs w:val="22"/>
                <w:lang w:eastAsia="en-AU"/>
              </w:rPr>
              <w:tab/>
            </w:r>
          </w:p>
        </w:tc>
        <w:tc>
          <w:tcPr>
            <w:tcW w:w="3300" w:type="pct"/>
            <w:shd w:val="clear" w:color="auto" w:fill="EF5C51"/>
          </w:tcPr>
          <w:p w14:paraId="194A3C79" w14:textId="5969130D" w:rsidR="0042096E" w:rsidRPr="008B1AB1" w:rsidRDefault="0042096E" w:rsidP="00B81B63">
            <w:pPr>
              <w:tabs>
                <w:tab w:val="right" w:pos="5725"/>
              </w:tabs>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Amendments</w:t>
            </w:r>
            <w:r w:rsidR="00B81B63">
              <w:rPr>
                <w:rFonts w:asciiTheme="minorHAnsi" w:hAnsiTheme="minorHAnsi" w:cstheme="minorHAnsi"/>
                <w:b/>
                <w:bCs/>
                <w:sz w:val="22"/>
                <w:szCs w:val="22"/>
                <w:lang w:eastAsia="en-AU"/>
              </w:rPr>
              <w:tab/>
            </w:r>
          </w:p>
        </w:tc>
      </w:tr>
      <w:tr w:rsidR="0042096E" w:rsidRPr="008B1AB1" w14:paraId="41CFF0B6" w14:textId="77777777" w:rsidTr="004407E8">
        <w:tc>
          <w:tcPr>
            <w:tcW w:w="900" w:type="pct"/>
            <w:shd w:val="clear" w:color="auto" w:fill="FFFFFF" w:themeFill="background1"/>
          </w:tcPr>
          <w:p w14:paraId="7769E6A6" w14:textId="77777777" w:rsidR="0042096E" w:rsidRPr="008B1AB1" w:rsidRDefault="0042096E" w:rsidP="000F793A">
            <w:pPr>
              <w:rPr>
                <w:rFonts w:asciiTheme="minorHAnsi" w:hAnsiTheme="minorHAnsi" w:cstheme="minorHAnsi"/>
                <w:sz w:val="22"/>
                <w:szCs w:val="22"/>
                <w:lang w:eastAsia="en-AU"/>
              </w:rPr>
            </w:pPr>
            <w:r w:rsidRPr="008B1AB1">
              <w:rPr>
                <w:rFonts w:asciiTheme="minorHAnsi" w:hAnsiTheme="minorHAnsi" w:cstheme="minorHAnsi"/>
                <w:sz w:val="22"/>
                <w:szCs w:val="22"/>
              </w:rPr>
              <w:t>Version 1.0</w:t>
            </w:r>
          </w:p>
        </w:tc>
        <w:tc>
          <w:tcPr>
            <w:tcW w:w="800" w:type="pct"/>
          </w:tcPr>
          <w:p w14:paraId="34C25748" w14:textId="77777777" w:rsidR="0042096E" w:rsidRPr="008B1AB1" w:rsidRDefault="0042096E"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01</w:t>
            </w:r>
            <w:r w:rsidRPr="008B1AB1">
              <w:rPr>
                <w:rFonts w:asciiTheme="minorHAnsi" w:hAnsiTheme="minorHAnsi" w:cstheme="minorHAnsi"/>
                <w:sz w:val="22"/>
                <w:szCs w:val="22"/>
                <w:lang w:eastAsia="en-AU"/>
              </w:rPr>
              <w:t>/0</w:t>
            </w:r>
            <w:r>
              <w:rPr>
                <w:rFonts w:asciiTheme="minorHAnsi" w:hAnsiTheme="minorHAnsi" w:cstheme="minorHAnsi"/>
                <w:sz w:val="22"/>
                <w:szCs w:val="22"/>
                <w:lang w:eastAsia="en-AU"/>
              </w:rPr>
              <w:t>2</w:t>
            </w:r>
            <w:r w:rsidRPr="008B1AB1">
              <w:rPr>
                <w:rFonts w:asciiTheme="minorHAnsi" w:hAnsiTheme="minorHAnsi" w:cstheme="minorHAnsi"/>
                <w:sz w:val="22"/>
                <w:szCs w:val="22"/>
                <w:lang w:eastAsia="en-AU"/>
              </w:rPr>
              <w:t>/202</w:t>
            </w:r>
            <w:r>
              <w:rPr>
                <w:rFonts w:asciiTheme="minorHAnsi" w:hAnsiTheme="minorHAnsi" w:cstheme="minorHAnsi"/>
                <w:sz w:val="22"/>
                <w:szCs w:val="22"/>
                <w:lang w:eastAsia="en-AU"/>
              </w:rPr>
              <w:t>2</w:t>
            </w:r>
          </w:p>
        </w:tc>
        <w:tc>
          <w:tcPr>
            <w:tcW w:w="3300" w:type="pct"/>
          </w:tcPr>
          <w:p w14:paraId="1E9B2B11" w14:textId="77777777" w:rsidR="0042096E" w:rsidRPr="008B1AB1" w:rsidRDefault="0042096E"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w:t>
            </w:r>
          </w:p>
        </w:tc>
      </w:tr>
      <w:tr w:rsidR="0042096E" w:rsidRPr="008B1AB1" w14:paraId="0B6905F8" w14:textId="77777777" w:rsidTr="004407E8">
        <w:tc>
          <w:tcPr>
            <w:tcW w:w="900" w:type="pct"/>
            <w:shd w:val="clear" w:color="auto" w:fill="FFFFFF" w:themeFill="background1"/>
          </w:tcPr>
          <w:p w14:paraId="61523F2C" w14:textId="77777777" w:rsidR="0042096E" w:rsidRPr="008B1AB1" w:rsidRDefault="0042096E" w:rsidP="000F793A">
            <w:pPr>
              <w:rPr>
                <w:rFonts w:asciiTheme="minorHAnsi" w:hAnsiTheme="minorHAnsi" w:cstheme="minorHAnsi"/>
                <w:sz w:val="22"/>
                <w:szCs w:val="22"/>
              </w:rPr>
            </w:pPr>
            <w:r w:rsidRPr="008B1AB1">
              <w:rPr>
                <w:rFonts w:asciiTheme="minorHAnsi" w:hAnsiTheme="minorHAnsi" w:cstheme="minorHAnsi"/>
                <w:sz w:val="22"/>
                <w:szCs w:val="22"/>
              </w:rPr>
              <w:t>Version 1.1</w:t>
            </w:r>
          </w:p>
        </w:tc>
        <w:tc>
          <w:tcPr>
            <w:tcW w:w="800" w:type="pct"/>
            <w:shd w:val="clear" w:color="auto" w:fill="FFFFFF" w:themeFill="background1"/>
          </w:tcPr>
          <w:p w14:paraId="2B4E58A5" w14:textId="77777777" w:rsidR="0042096E" w:rsidRPr="008B1AB1" w:rsidRDefault="0042096E"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15</w:t>
            </w:r>
            <w:r w:rsidRPr="008B1AB1">
              <w:rPr>
                <w:rFonts w:asciiTheme="minorHAnsi" w:hAnsiTheme="minorHAnsi" w:cstheme="minorHAnsi"/>
                <w:sz w:val="22"/>
                <w:szCs w:val="22"/>
                <w:lang w:eastAsia="en-AU"/>
              </w:rPr>
              <w:t>/</w:t>
            </w:r>
            <w:r>
              <w:rPr>
                <w:rFonts w:asciiTheme="minorHAnsi" w:hAnsiTheme="minorHAnsi" w:cstheme="minorHAnsi"/>
                <w:sz w:val="22"/>
                <w:szCs w:val="22"/>
                <w:lang w:eastAsia="en-AU"/>
              </w:rPr>
              <w:t>01</w:t>
            </w:r>
            <w:r w:rsidRPr="008B1AB1">
              <w:rPr>
                <w:rFonts w:asciiTheme="minorHAnsi" w:hAnsiTheme="minorHAnsi" w:cstheme="minorHAnsi"/>
                <w:sz w:val="22"/>
                <w:szCs w:val="22"/>
                <w:lang w:eastAsia="en-AU"/>
              </w:rPr>
              <w:t>/2024</w:t>
            </w:r>
          </w:p>
        </w:tc>
        <w:tc>
          <w:tcPr>
            <w:tcW w:w="3300" w:type="pct"/>
            <w:shd w:val="clear" w:color="auto" w:fill="FFFFFF" w:themeFill="background1"/>
          </w:tcPr>
          <w:p w14:paraId="77AB8DBA" w14:textId="77777777" w:rsidR="0042096E" w:rsidRPr="008B1AB1" w:rsidRDefault="0042096E"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Fixed minor grammatic errors</w:t>
            </w:r>
          </w:p>
        </w:tc>
      </w:tr>
      <w:tr w:rsidR="0042096E" w:rsidRPr="008B1AB1" w14:paraId="462608BA" w14:textId="77777777" w:rsidTr="004407E8">
        <w:tc>
          <w:tcPr>
            <w:tcW w:w="900" w:type="pct"/>
            <w:shd w:val="clear" w:color="auto" w:fill="FFFFFF" w:themeFill="background1"/>
          </w:tcPr>
          <w:p w14:paraId="5716B610" w14:textId="77777777" w:rsidR="0042096E" w:rsidRPr="008B1AB1" w:rsidRDefault="0042096E" w:rsidP="000F793A">
            <w:pPr>
              <w:rPr>
                <w:rFonts w:asciiTheme="minorHAnsi" w:hAnsiTheme="minorHAnsi" w:cstheme="minorHAnsi"/>
                <w:sz w:val="22"/>
                <w:szCs w:val="22"/>
              </w:rPr>
            </w:pPr>
            <w:r w:rsidRPr="008B1AB1">
              <w:rPr>
                <w:rFonts w:asciiTheme="minorHAnsi" w:hAnsiTheme="minorHAnsi" w:cstheme="minorHAnsi"/>
                <w:sz w:val="22"/>
                <w:szCs w:val="22"/>
              </w:rPr>
              <w:t>Version 2.0</w:t>
            </w:r>
          </w:p>
        </w:tc>
        <w:tc>
          <w:tcPr>
            <w:tcW w:w="800" w:type="pct"/>
            <w:shd w:val="clear" w:color="auto" w:fill="FFFFFF" w:themeFill="background1"/>
          </w:tcPr>
          <w:p w14:paraId="1D535BC8" w14:textId="77777777" w:rsidR="0042096E" w:rsidRPr="008B1AB1" w:rsidRDefault="0042096E"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01/07/2025</w:t>
            </w:r>
          </w:p>
        </w:tc>
        <w:tc>
          <w:tcPr>
            <w:tcW w:w="3300" w:type="pct"/>
            <w:shd w:val="clear" w:color="auto" w:fill="FFFFFF" w:themeFill="background1"/>
          </w:tcPr>
          <w:p w14:paraId="21F4C493" w14:textId="77777777" w:rsidR="0042096E" w:rsidRPr="008B1AB1" w:rsidRDefault="0042096E"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Updated in line 2025 Standards for RTOs</w:t>
            </w:r>
          </w:p>
        </w:tc>
      </w:tr>
    </w:tbl>
    <w:p w14:paraId="39A58207" w14:textId="77777777" w:rsidR="0042096E" w:rsidRPr="00131AE4" w:rsidRDefault="0042096E" w:rsidP="0042096E">
      <w:pPr>
        <w:spacing w:after="160" w:line="259" w:lineRule="auto"/>
        <w:jc w:val="both"/>
        <w:rPr>
          <w:rFonts w:asciiTheme="minorHAnsi" w:hAnsiTheme="minorHAnsi" w:cs="Arial"/>
          <w:color w:val="000000"/>
          <w:sz w:val="32"/>
          <w:szCs w:val="32"/>
        </w:rPr>
      </w:pPr>
      <w:r>
        <w:rPr>
          <w:rFonts w:asciiTheme="minorHAnsi" w:hAnsiTheme="minorHAnsi" w:cs="Arial"/>
          <w:i/>
          <w:iCs/>
          <w:color w:val="000000"/>
          <w:sz w:val="22"/>
          <w:szCs w:val="22"/>
        </w:rPr>
        <w:t>Add more rows as required.</w:t>
      </w:r>
    </w:p>
    <w:p w14:paraId="53794C34" w14:textId="56A30F3A" w:rsidR="007120D3" w:rsidRPr="00131AE4" w:rsidRDefault="007120D3" w:rsidP="0042096E">
      <w:pPr>
        <w:spacing w:after="160" w:line="259" w:lineRule="auto"/>
        <w:rPr>
          <w:rFonts w:asciiTheme="minorHAnsi" w:hAnsiTheme="minorHAnsi" w:cs="Arial"/>
          <w:color w:val="000000"/>
          <w:sz w:val="32"/>
          <w:szCs w:val="32"/>
        </w:rPr>
      </w:pPr>
    </w:p>
    <w:sectPr w:rsidR="007120D3" w:rsidRPr="00131AE4" w:rsidSect="00D20476">
      <w:headerReference w:type="default" r:id="rId10"/>
      <w:footerReference w:type="default" r:id="rId11"/>
      <w:pgSz w:w="11906" w:h="16838" w:code="9"/>
      <w:pgMar w:top="1440" w:right="1440" w:bottom="1440" w:left="1440" w:header="0" w:footer="1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44A38A" w14:textId="77777777" w:rsidR="00DD06F9" w:rsidRDefault="00DD06F9" w:rsidP="00897CFB">
      <w:r>
        <w:separator/>
      </w:r>
    </w:p>
  </w:endnote>
  <w:endnote w:type="continuationSeparator" w:id="0">
    <w:p w14:paraId="318EABB2" w14:textId="77777777" w:rsidR="00DD06F9" w:rsidRDefault="00DD06F9" w:rsidP="00897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543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5C51"/>
      <w:tblLook w:val="04A0" w:firstRow="1" w:lastRow="0" w:firstColumn="1" w:lastColumn="0" w:noHBand="0" w:noVBand="1"/>
    </w:tblPr>
    <w:tblGrid>
      <w:gridCol w:w="8549"/>
      <w:gridCol w:w="1262"/>
    </w:tblGrid>
    <w:tr w:rsidR="0052546E" w:rsidRPr="0052546E" w14:paraId="1A963BC3" w14:textId="77777777" w:rsidTr="00A379B1">
      <w:trPr>
        <w:trHeight w:val="529"/>
        <w:jc w:val="center"/>
      </w:trPr>
      <w:tc>
        <w:tcPr>
          <w:tcW w:w="4357" w:type="pct"/>
          <w:shd w:val="clear" w:color="auto" w:fill="EF5C51"/>
        </w:tcPr>
        <w:p w14:paraId="56533891" w14:textId="121E9EE5" w:rsidR="002B0630" w:rsidRPr="002B0630" w:rsidRDefault="00DF294D" w:rsidP="002B0630">
          <w:pPr>
            <w:spacing w:before="120"/>
            <w:rPr>
              <w:rFonts w:asciiTheme="minorHAnsi" w:hAnsiTheme="minorHAnsi" w:cstheme="minorHAnsi"/>
              <w:caps/>
              <w:color w:val="FFFFFF"/>
              <w:sz w:val="18"/>
              <w:szCs w:val="18"/>
            </w:rPr>
          </w:pPr>
          <w:r w:rsidRPr="00A379B1">
            <w:rPr>
              <w:rFonts w:asciiTheme="minorHAnsi" w:hAnsiTheme="minorHAnsi" w:cstheme="minorHAnsi"/>
              <w:color w:val="FFFFFF" w:themeColor="background1"/>
              <w:sz w:val="20"/>
              <w:szCs w:val="20"/>
            </w:rPr>
            <w:t xml:space="preserve">Policies and Procedures </w:t>
          </w:r>
          <w:r w:rsidR="00514ACF" w:rsidRPr="00A379B1">
            <w:rPr>
              <w:rFonts w:asciiTheme="minorHAnsi" w:hAnsiTheme="minorHAnsi" w:cstheme="minorHAnsi"/>
              <w:color w:val="FFFFFF" w:themeColor="background1"/>
              <w:sz w:val="20"/>
              <w:szCs w:val="20"/>
            </w:rPr>
            <w:t xml:space="preserve">– </w:t>
          </w:r>
          <w:r w:rsidR="00245F84" w:rsidRPr="00A379B1">
            <w:rPr>
              <w:rFonts w:asciiTheme="minorHAnsi" w:hAnsiTheme="minorHAnsi" w:cstheme="minorHAnsi"/>
              <w:color w:val="FFFFFF" w:themeColor="background1"/>
              <w:sz w:val="20"/>
              <w:szCs w:val="20"/>
            </w:rPr>
            <w:t xml:space="preserve">Privacy Protection </w:t>
          </w:r>
          <w:r w:rsidRPr="00A379B1">
            <w:rPr>
              <w:rFonts w:asciiTheme="minorHAnsi" w:hAnsiTheme="minorHAnsi" w:cstheme="minorHAnsi"/>
              <w:color w:val="FFFFFF" w:themeColor="background1"/>
              <w:sz w:val="20"/>
              <w:szCs w:val="20"/>
            </w:rPr>
            <w:t xml:space="preserve">| </w:t>
          </w:r>
          <w:r w:rsidR="005559A5" w:rsidRPr="00E24FBB">
            <w:rPr>
              <w:rFonts w:asciiTheme="minorHAnsi" w:hAnsiTheme="minorHAnsi" w:cstheme="minorHAnsi"/>
              <w:caps/>
              <w:color w:val="FFFFFF"/>
              <w:sz w:val="20"/>
              <w:szCs w:val="20"/>
            </w:rPr>
            <w:t xml:space="preserve">rto </w:t>
          </w:r>
          <w:r w:rsidR="005559A5">
            <w:rPr>
              <w:rFonts w:asciiTheme="minorHAnsi" w:hAnsiTheme="minorHAnsi" w:cstheme="minorHAnsi"/>
              <w:color w:val="FFFFFF"/>
              <w:sz w:val="20"/>
              <w:szCs w:val="20"/>
            </w:rPr>
            <w:t xml:space="preserve">Registration Code: </w:t>
          </w:r>
          <w:r w:rsidR="00A04E65">
            <w:rPr>
              <w:rFonts w:asciiTheme="minorHAnsi" w:hAnsiTheme="minorHAnsi" w:cstheme="minorHAnsi"/>
              <w:color w:val="FFFFFF"/>
              <w:sz w:val="20"/>
              <w:szCs w:val="20"/>
            </w:rPr>
            <w:t>46266</w:t>
          </w:r>
          <w:r w:rsidR="00A04E65">
            <w:rPr>
              <w:rFonts w:asciiTheme="minorHAnsi" w:hAnsiTheme="minorHAnsi" w:cstheme="minorHAnsi"/>
              <w:caps/>
              <w:color w:val="FFFFFF"/>
              <w:sz w:val="18"/>
              <w:szCs w:val="18"/>
            </w:rPr>
            <w:t xml:space="preserve"> </w:t>
          </w:r>
          <w:r w:rsidR="005559A5">
            <w:rPr>
              <w:rFonts w:asciiTheme="minorHAnsi" w:hAnsiTheme="minorHAnsi" w:cstheme="minorHAnsi"/>
              <w:caps/>
              <w:color w:val="FFFFFF"/>
              <w:sz w:val="18"/>
              <w:szCs w:val="18"/>
            </w:rPr>
            <w:t xml:space="preserve">| </w:t>
          </w:r>
          <w:r w:rsidR="005559A5" w:rsidRPr="00234F6D">
            <w:rPr>
              <w:rFonts w:asciiTheme="minorHAnsi" w:hAnsiTheme="minorHAnsi" w:cstheme="minorHAnsi"/>
              <w:color w:val="FFFFFF"/>
              <w:sz w:val="20"/>
              <w:szCs w:val="20"/>
            </w:rPr>
            <w:t>Version</w:t>
          </w:r>
          <w:r w:rsidR="005559A5" w:rsidRPr="00234F6D">
            <w:rPr>
              <w:rFonts w:asciiTheme="minorHAnsi" w:hAnsiTheme="minorHAnsi" w:cstheme="minorHAnsi"/>
              <w:caps/>
              <w:color w:val="FFFFFF"/>
              <w:sz w:val="22"/>
              <w:szCs w:val="22"/>
            </w:rPr>
            <w:t xml:space="preserve">: </w:t>
          </w:r>
          <w:r w:rsidR="005559A5" w:rsidRPr="00234F6D">
            <w:rPr>
              <w:rFonts w:asciiTheme="minorHAnsi" w:hAnsiTheme="minorHAnsi" w:cstheme="minorHAnsi"/>
              <w:caps/>
              <w:color w:val="FFFFFF"/>
              <w:sz w:val="20"/>
              <w:szCs w:val="20"/>
            </w:rPr>
            <w:t>2.0</w:t>
          </w:r>
        </w:p>
      </w:tc>
      <w:tc>
        <w:tcPr>
          <w:tcW w:w="643" w:type="pct"/>
          <w:shd w:val="clear" w:color="auto" w:fill="EF5C51"/>
        </w:tcPr>
        <w:p w14:paraId="51ADFB80" w14:textId="77777777" w:rsidR="0052546E" w:rsidRPr="0052546E" w:rsidRDefault="0060784D" w:rsidP="0052546E">
          <w:pPr>
            <w:tabs>
              <w:tab w:val="right" w:pos="8335"/>
              <w:tab w:val="right" w:pos="13268"/>
            </w:tabs>
            <w:spacing w:before="120"/>
            <w:jc w:val="right"/>
            <w:rPr>
              <w:rFonts w:asciiTheme="minorHAnsi" w:hAnsiTheme="minorHAnsi" w:cstheme="minorHAnsi"/>
              <w:bCs/>
              <w:color w:val="4472C4"/>
              <w:sz w:val="18"/>
              <w:szCs w:val="18"/>
            </w:rPr>
          </w:pPr>
          <w:r w:rsidRPr="0052546E">
            <w:rPr>
              <w:rFonts w:asciiTheme="minorHAnsi" w:hAnsiTheme="minorHAnsi" w:cstheme="minorHAnsi"/>
              <w:b/>
              <w:color w:val="FFFFFF"/>
              <w:sz w:val="18"/>
              <w:szCs w:val="18"/>
            </w:rPr>
            <w:t xml:space="preserve">Page </w:t>
          </w:r>
          <w:r w:rsidRPr="0052546E">
            <w:rPr>
              <w:rFonts w:asciiTheme="minorHAnsi" w:hAnsiTheme="minorHAnsi" w:cstheme="minorHAnsi"/>
              <w:bCs/>
              <w:color w:val="FFFFFF"/>
              <w:sz w:val="18"/>
              <w:szCs w:val="18"/>
            </w:rPr>
            <w:fldChar w:fldCharType="begin"/>
          </w:r>
          <w:r w:rsidRPr="0052546E">
            <w:rPr>
              <w:rFonts w:asciiTheme="minorHAnsi" w:hAnsiTheme="minorHAnsi" w:cstheme="minorHAnsi"/>
              <w:b/>
              <w:bCs/>
              <w:color w:val="FFFFFF"/>
              <w:sz w:val="18"/>
              <w:szCs w:val="18"/>
            </w:rPr>
            <w:instrText xml:space="preserve"> PAGE  \* Arabic  \* MERGEFORMAT </w:instrText>
          </w:r>
          <w:r w:rsidRPr="0052546E">
            <w:rPr>
              <w:rFonts w:asciiTheme="minorHAnsi" w:hAnsiTheme="minorHAnsi" w:cstheme="minorHAnsi"/>
              <w:bCs/>
              <w:color w:val="FFFFFF"/>
              <w:sz w:val="18"/>
              <w:szCs w:val="18"/>
            </w:rPr>
            <w:fldChar w:fldCharType="separate"/>
          </w:r>
          <w:r w:rsidRPr="0052546E">
            <w:rPr>
              <w:rFonts w:asciiTheme="minorHAnsi" w:hAnsiTheme="minorHAnsi" w:cstheme="minorHAnsi"/>
              <w:bCs/>
              <w:color w:val="FFFFFF"/>
              <w:sz w:val="18"/>
              <w:szCs w:val="18"/>
            </w:rPr>
            <w:t>2</w:t>
          </w:r>
          <w:r w:rsidRPr="0052546E">
            <w:rPr>
              <w:rFonts w:asciiTheme="minorHAnsi" w:hAnsiTheme="minorHAnsi" w:cstheme="minorHAnsi"/>
              <w:bCs/>
              <w:color w:val="FFFFFF"/>
              <w:sz w:val="18"/>
              <w:szCs w:val="18"/>
            </w:rPr>
            <w:fldChar w:fldCharType="end"/>
          </w:r>
          <w:r w:rsidRPr="0052546E">
            <w:rPr>
              <w:rFonts w:asciiTheme="minorHAnsi" w:hAnsiTheme="minorHAnsi" w:cstheme="minorHAnsi"/>
              <w:b/>
              <w:color w:val="FFFFFF"/>
              <w:sz w:val="18"/>
              <w:szCs w:val="18"/>
            </w:rPr>
            <w:t xml:space="preserve"> of </w:t>
          </w:r>
          <w:r w:rsidRPr="0052546E">
            <w:rPr>
              <w:rFonts w:asciiTheme="minorHAnsi" w:hAnsiTheme="minorHAnsi" w:cstheme="minorHAnsi"/>
              <w:bCs/>
              <w:color w:val="FFFFFF"/>
              <w:sz w:val="18"/>
              <w:szCs w:val="18"/>
            </w:rPr>
            <w:fldChar w:fldCharType="begin"/>
          </w:r>
          <w:r w:rsidRPr="0052546E">
            <w:rPr>
              <w:rFonts w:asciiTheme="minorHAnsi" w:hAnsiTheme="minorHAnsi" w:cstheme="minorHAnsi"/>
              <w:b/>
              <w:bCs/>
              <w:color w:val="FFFFFF"/>
              <w:sz w:val="18"/>
              <w:szCs w:val="18"/>
            </w:rPr>
            <w:instrText xml:space="preserve"> NUMPAGES  \* Arabic  \* MERGEFORMAT </w:instrText>
          </w:r>
          <w:r w:rsidRPr="0052546E">
            <w:rPr>
              <w:rFonts w:asciiTheme="minorHAnsi" w:hAnsiTheme="minorHAnsi" w:cstheme="minorHAnsi"/>
              <w:bCs/>
              <w:color w:val="FFFFFF"/>
              <w:sz w:val="18"/>
              <w:szCs w:val="18"/>
            </w:rPr>
            <w:fldChar w:fldCharType="separate"/>
          </w:r>
          <w:r w:rsidRPr="0052546E">
            <w:rPr>
              <w:rFonts w:asciiTheme="minorHAnsi" w:hAnsiTheme="minorHAnsi" w:cstheme="minorHAnsi"/>
              <w:bCs/>
              <w:color w:val="FFFFFF"/>
              <w:sz w:val="18"/>
              <w:szCs w:val="18"/>
            </w:rPr>
            <w:t>27</w:t>
          </w:r>
          <w:r w:rsidRPr="0052546E">
            <w:rPr>
              <w:rFonts w:asciiTheme="minorHAnsi" w:hAnsiTheme="minorHAnsi" w:cstheme="minorHAnsi"/>
              <w:bCs/>
              <w:color w:val="FFFFFF"/>
              <w:sz w:val="18"/>
              <w:szCs w:val="18"/>
            </w:rPr>
            <w:fldChar w:fldCharType="end"/>
          </w:r>
        </w:p>
      </w:tc>
    </w:tr>
  </w:tbl>
  <w:p w14:paraId="107F6EA6" w14:textId="77777777" w:rsidR="00F75644" w:rsidRPr="0052546E" w:rsidRDefault="00DD06F9" w:rsidP="002B0630">
    <w:pPr>
      <w:pStyle w:val="Footer"/>
      <w:pBdr>
        <w:top w:val="single" w:sz="18" w:space="9" w:color="FFFFFF" w:themeColor="background1"/>
      </w:pBdr>
      <w:rPr>
        <w:rFonts w:asciiTheme="minorHAnsi" w:hAnsiTheme="minorHAnsi" w:cstheme="minorHAnsi"/>
        <w:color w:val="0070C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418DFF" w14:textId="77777777" w:rsidR="00DD06F9" w:rsidRDefault="00DD06F9" w:rsidP="00897CFB">
      <w:r>
        <w:separator/>
      </w:r>
    </w:p>
  </w:footnote>
  <w:footnote w:type="continuationSeparator" w:id="0">
    <w:p w14:paraId="7A4F2DFE" w14:textId="77777777" w:rsidR="00DD06F9" w:rsidRDefault="00DD06F9" w:rsidP="00897C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90474" w14:textId="19B8CFA8" w:rsidR="00A04E65" w:rsidRDefault="00A04E65">
    <w:pPr>
      <w:pStyle w:val="Header"/>
    </w:pPr>
    <w:r>
      <w:rPr>
        <w:noProof/>
      </w:rPr>
      <w:drawing>
        <wp:anchor distT="0" distB="0" distL="114300" distR="114300" simplePos="0" relativeHeight="251659264" behindDoc="1" locked="0" layoutInCell="1" allowOverlap="1" wp14:anchorId="6203171A" wp14:editId="19D18CCC">
          <wp:simplePos x="0" y="0"/>
          <wp:positionH relativeFrom="margin">
            <wp:align>right</wp:align>
          </wp:positionH>
          <wp:positionV relativeFrom="page">
            <wp:posOffset>209550</wp:posOffset>
          </wp:positionV>
          <wp:extent cx="1343660" cy="694690"/>
          <wp:effectExtent l="0" t="0" r="0" b="0"/>
          <wp:wrapTight wrapText="bothSides">
            <wp:wrapPolygon edited="0">
              <wp:start x="3675" y="3554"/>
              <wp:lineTo x="2144" y="6516"/>
              <wp:lineTo x="2144" y="9477"/>
              <wp:lineTo x="3062" y="14216"/>
              <wp:lineTo x="3981" y="17177"/>
              <wp:lineTo x="18681" y="17177"/>
              <wp:lineTo x="18681" y="3554"/>
              <wp:lineTo x="3675" y="355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2U - Positive-01.png"/>
                  <pic:cNvPicPr/>
                </pic:nvPicPr>
                <pic:blipFill>
                  <a:blip r:embed="rId1">
                    <a:extLst>
                      <a:ext uri="{28A0092B-C50C-407E-A947-70E740481C1C}">
                        <a14:useLocalDpi xmlns:a14="http://schemas.microsoft.com/office/drawing/2010/main" val="0"/>
                      </a:ext>
                    </a:extLst>
                  </a:blip>
                  <a:stretch>
                    <a:fillRect/>
                  </a:stretch>
                </pic:blipFill>
                <pic:spPr>
                  <a:xfrm>
                    <a:off x="0" y="0"/>
                    <a:ext cx="1343660" cy="6946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85FA0"/>
    <w:multiLevelType w:val="hybridMultilevel"/>
    <w:tmpl w:val="76C4E1A6"/>
    <w:lvl w:ilvl="0" w:tplc="08090003">
      <w:start w:val="1"/>
      <w:numFmt w:val="bullet"/>
      <w:lvlText w:val="o"/>
      <w:lvlJc w:val="left"/>
      <w:pPr>
        <w:ind w:left="720" w:hanging="360"/>
      </w:pPr>
      <w:rPr>
        <w:rFonts w:ascii="Courier New" w:hAnsi="Courier New" w:cs="Courier New" w:hint="default"/>
        <w:b/>
        <w:bCs w:val="0"/>
        <w:color w:val="000000" w:themeColor="text1"/>
        <w:sz w:val="22"/>
        <w:szCs w:val="22"/>
      </w:rPr>
    </w:lvl>
    <w:lvl w:ilvl="1" w:tplc="FFFFFFFF">
      <w:start w:val="1"/>
      <w:numFmt w:val="bullet"/>
      <w:lvlText w:val="•"/>
      <w:lvlJc w:val="left"/>
      <w:pPr>
        <w:ind w:left="720" w:hanging="360"/>
      </w:pPr>
    </w:lvl>
    <w:lvl w:ilvl="2" w:tplc="FFFFFFFF">
      <w:start w:val="1"/>
      <w:numFmt w:val="bullet"/>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AA62A45"/>
    <w:multiLevelType w:val="hybridMultilevel"/>
    <w:tmpl w:val="30C8B906"/>
    <w:lvl w:ilvl="0" w:tplc="B37640F6">
      <w:start w:val="1"/>
      <w:numFmt w:val="decimal"/>
      <w:lvlText w:val="%1."/>
      <w:lvlJc w:val="left"/>
      <w:pPr>
        <w:ind w:left="720" w:hanging="360"/>
      </w:pPr>
      <w:rPr>
        <w:rFonts w:hint="default"/>
        <w:b/>
        <w:bCs/>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F53E15"/>
    <w:multiLevelType w:val="hybridMultilevel"/>
    <w:tmpl w:val="2BEA02E0"/>
    <w:lvl w:ilvl="0" w:tplc="7A62643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921150"/>
    <w:multiLevelType w:val="hybridMultilevel"/>
    <w:tmpl w:val="F3CC978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D46BB4"/>
    <w:multiLevelType w:val="hybridMultilevel"/>
    <w:tmpl w:val="1AA47D70"/>
    <w:lvl w:ilvl="0" w:tplc="92E878F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D751C1"/>
    <w:multiLevelType w:val="hybridMultilevel"/>
    <w:tmpl w:val="C852ADE6"/>
    <w:lvl w:ilvl="0" w:tplc="3E629F40">
      <w:start w:val="1"/>
      <w:numFmt w:val="bullet"/>
      <w:lvlText w:val=""/>
      <w:lvlJc w:val="left"/>
      <w:pPr>
        <w:ind w:left="720" w:hanging="360"/>
      </w:pPr>
      <w:rPr>
        <w:rFonts w:ascii="Symbol" w:eastAsia="Times New Roman" w:hAnsi="Symbol" w:cstheme="minorHAns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E1C24"/>
    <w:multiLevelType w:val="hybridMultilevel"/>
    <w:tmpl w:val="A4DACFAC"/>
    <w:lvl w:ilvl="0" w:tplc="FFFFFFFF">
      <w:start w:val="1"/>
      <w:numFmt w:val="lowerRoman"/>
      <w:lvlText w:val="%1."/>
      <w:lvlJc w:val="left"/>
      <w:pPr>
        <w:ind w:left="1440" w:hanging="720"/>
      </w:pPr>
      <w:rPr>
        <w:rFonts w:hint="default"/>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2987E3B"/>
    <w:multiLevelType w:val="hybridMultilevel"/>
    <w:tmpl w:val="31285CB6"/>
    <w:lvl w:ilvl="0" w:tplc="3E629F40">
      <w:start w:val="1"/>
      <w:numFmt w:val="bullet"/>
      <w:lvlText w:val=""/>
      <w:lvlJc w:val="left"/>
      <w:pPr>
        <w:ind w:left="720" w:hanging="360"/>
      </w:pPr>
      <w:rPr>
        <w:rFonts w:ascii="Symbol" w:eastAsia="Times New Roman" w:hAnsi="Symbol" w:cstheme="minorHAns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F046F3"/>
    <w:multiLevelType w:val="hybridMultilevel"/>
    <w:tmpl w:val="477246E2"/>
    <w:lvl w:ilvl="0" w:tplc="FFFFFFFF">
      <w:start w:val="1"/>
      <w:numFmt w:val="bullet"/>
      <w:lvlText w:val="•"/>
      <w:lvlJc w:val="left"/>
      <w:pPr>
        <w:ind w:left="720" w:hanging="360"/>
      </w:pPr>
      <w:rPr>
        <w:rFonts w:hint="default"/>
        <w:b/>
        <w:bCs w:val="0"/>
        <w:color w:val="000000" w:themeColor="text1"/>
        <w:sz w:val="22"/>
        <w:szCs w:val="22"/>
      </w:rPr>
    </w:lvl>
    <w:lvl w:ilvl="1" w:tplc="FFFFFFFF">
      <w:start w:val="1"/>
      <w:numFmt w:val="bullet"/>
      <w:lvlText w:val="•"/>
      <w:lvlJc w:val="left"/>
      <w:pPr>
        <w:ind w:left="720" w:hanging="360"/>
      </w:pPr>
      <w:rPr>
        <w:rFonts w:hint="default"/>
        <w:b/>
        <w:bCs w:val="0"/>
        <w:color w:val="000000" w:themeColor="text1"/>
        <w:sz w:val="22"/>
        <w:szCs w:val="22"/>
      </w:rPr>
    </w:lvl>
    <w:lvl w:ilvl="2" w:tplc="08090003">
      <w:start w:val="1"/>
      <w:numFmt w:val="bullet"/>
      <w:lvlText w:val="o"/>
      <w:lvlJc w:val="left"/>
      <w:pPr>
        <w:ind w:left="2160" w:hanging="360"/>
      </w:pPr>
      <w:rPr>
        <w:rFonts w:ascii="Courier New" w:hAnsi="Courier New" w:cs="Courier New"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490316"/>
    <w:multiLevelType w:val="hybridMultilevel"/>
    <w:tmpl w:val="87881404"/>
    <w:lvl w:ilvl="0" w:tplc="4B4AB342">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BB3DC1"/>
    <w:multiLevelType w:val="hybridMultilevel"/>
    <w:tmpl w:val="A4DACFAC"/>
    <w:lvl w:ilvl="0" w:tplc="7F30BB1E">
      <w:start w:val="1"/>
      <w:numFmt w:val="lowerRoman"/>
      <w:lvlText w:val="%1."/>
      <w:lvlJc w:val="left"/>
      <w:pPr>
        <w:ind w:left="1440" w:hanging="720"/>
      </w:pPr>
      <w:rPr>
        <w:rFonts w:hint="default"/>
        <w:b w:val="0"/>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1144033"/>
    <w:multiLevelType w:val="hybridMultilevel"/>
    <w:tmpl w:val="717AF2DE"/>
    <w:lvl w:ilvl="0" w:tplc="FFFFFFFF">
      <w:start w:val="1"/>
      <w:numFmt w:val="decimal"/>
      <w:lvlText w:val="%1."/>
      <w:lvlJc w:val="left"/>
      <w:pPr>
        <w:ind w:left="720" w:hanging="360"/>
      </w:pPr>
      <w:rPr>
        <w:rFonts w:hint="default"/>
        <w:b/>
        <w:bCs/>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1986DDE"/>
    <w:multiLevelType w:val="hybridMultilevel"/>
    <w:tmpl w:val="0DDCF0FC"/>
    <w:lvl w:ilvl="0" w:tplc="B0CACF7E">
      <w:start w:val="1"/>
      <w:numFmt w:val="decimal"/>
      <w:lvlText w:val="%1."/>
      <w:lvlJc w:val="left"/>
      <w:pPr>
        <w:ind w:left="720" w:hanging="360"/>
      </w:pPr>
      <w:rPr>
        <w:rFonts w:hint="default"/>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3136FD"/>
    <w:multiLevelType w:val="hybridMultilevel"/>
    <w:tmpl w:val="242871DC"/>
    <w:lvl w:ilvl="0" w:tplc="65887EBE">
      <w:start w:val="1"/>
      <w:numFmt w:val="bullet"/>
      <w:lvlText w:val="o"/>
      <w:lvlJc w:val="left"/>
      <w:pPr>
        <w:ind w:left="1440" w:hanging="360"/>
      </w:pPr>
      <w:rPr>
        <w:rFonts w:ascii="Courier New" w:hAnsi="Courier New" w:cs="Courier New" w:hint="default"/>
        <w:b/>
        <w:bCs w:val="0"/>
        <w:color w:val="auto"/>
        <w:sz w:val="22"/>
        <w:szCs w:val="22"/>
      </w:rPr>
    </w:lvl>
    <w:lvl w:ilvl="1" w:tplc="FFFFFFFF">
      <w:start w:val="1"/>
      <w:numFmt w:val="bullet"/>
      <w:lvlText w:val="•"/>
      <w:lvlJc w:val="left"/>
      <w:pPr>
        <w:ind w:left="720" w:hanging="360"/>
      </w:pPr>
    </w:lvl>
    <w:lvl w:ilvl="2" w:tplc="FFFFFFFF">
      <w:start w:val="1"/>
      <w:numFmt w:val="bullet"/>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44A71E9"/>
    <w:multiLevelType w:val="hybridMultilevel"/>
    <w:tmpl w:val="E8081D0E"/>
    <w:lvl w:ilvl="0" w:tplc="9B06CF80">
      <w:start w:val="1"/>
      <w:numFmt w:val="decimal"/>
      <w:lvlText w:val="%1."/>
      <w:lvlJc w:val="left"/>
      <w:pPr>
        <w:ind w:left="720" w:hanging="360"/>
      </w:pPr>
      <w:rPr>
        <w:rFonts w:hint="default"/>
        <w:color w:val="0070C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9409D7"/>
    <w:multiLevelType w:val="hybridMultilevel"/>
    <w:tmpl w:val="E6CCE3A6"/>
    <w:lvl w:ilvl="0" w:tplc="83D2992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7E23BF"/>
    <w:multiLevelType w:val="hybridMultilevel"/>
    <w:tmpl w:val="240AF748"/>
    <w:lvl w:ilvl="0" w:tplc="8304D12C">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7501CA"/>
    <w:multiLevelType w:val="hybridMultilevel"/>
    <w:tmpl w:val="879CCF44"/>
    <w:lvl w:ilvl="0" w:tplc="08090003">
      <w:start w:val="1"/>
      <w:numFmt w:val="bullet"/>
      <w:lvlText w:val="o"/>
      <w:lvlJc w:val="left"/>
      <w:pPr>
        <w:ind w:left="1440" w:hanging="360"/>
      </w:pPr>
      <w:rPr>
        <w:rFonts w:ascii="Courier New" w:hAnsi="Courier New" w:cs="Courier New" w:hint="default"/>
        <w:b/>
        <w:bCs w:val="0"/>
        <w:color w:val="000000" w:themeColor="text1"/>
        <w:sz w:val="22"/>
        <w:szCs w:val="22"/>
      </w:rPr>
    </w:lvl>
    <w:lvl w:ilvl="1" w:tplc="FFFFFFFF">
      <w:start w:val="1"/>
      <w:numFmt w:val="bullet"/>
      <w:lvlText w:val="•"/>
      <w:lvlJc w:val="left"/>
      <w:pPr>
        <w:ind w:left="720" w:hanging="360"/>
      </w:pPr>
    </w:lvl>
    <w:lvl w:ilvl="2" w:tplc="FFFFFFFF">
      <w:start w:val="1"/>
      <w:numFmt w:val="bullet"/>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4376D0C"/>
    <w:multiLevelType w:val="hybridMultilevel"/>
    <w:tmpl w:val="621AE942"/>
    <w:lvl w:ilvl="0" w:tplc="FFFFFFFF">
      <w:start w:val="1"/>
      <w:numFmt w:val="lowerRoman"/>
      <w:lvlText w:val="%1."/>
      <w:lvlJc w:val="left"/>
      <w:pPr>
        <w:ind w:left="1080" w:hanging="72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6796E14"/>
    <w:multiLevelType w:val="hybridMultilevel"/>
    <w:tmpl w:val="FB467040"/>
    <w:lvl w:ilvl="0" w:tplc="FFFFFFFF">
      <w:start w:val="1"/>
      <w:numFmt w:val="bullet"/>
      <w:lvlText w:val="•"/>
      <w:lvlJc w:val="left"/>
      <w:pPr>
        <w:ind w:left="720" w:hanging="360"/>
      </w:pPr>
      <w:rPr>
        <w:rFonts w:hint="default"/>
        <w:b/>
        <w:bCs w:val="0"/>
        <w:color w:val="000000" w:themeColor="text1"/>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A6664A90">
      <w:start w:val="1"/>
      <w:numFmt w:val="bullet"/>
      <w:lvlText w:val=""/>
      <w:lvlJc w:val="left"/>
      <w:pPr>
        <w:ind w:left="2880" w:hanging="360"/>
      </w:pPr>
      <w:rPr>
        <w:rFonts w:ascii="Symbol" w:hAnsi="Symbol" w:hint="default"/>
        <w:color w:val="auto"/>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AD3E68"/>
    <w:multiLevelType w:val="hybridMultilevel"/>
    <w:tmpl w:val="F3CC9788"/>
    <w:lvl w:ilvl="0" w:tplc="0A1C44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066485"/>
    <w:multiLevelType w:val="hybridMultilevel"/>
    <w:tmpl w:val="DB2E2B32"/>
    <w:lvl w:ilvl="0" w:tplc="1D1070C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546558"/>
    <w:multiLevelType w:val="hybridMultilevel"/>
    <w:tmpl w:val="621AE942"/>
    <w:lvl w:ilvl="0" w:tplc="FFFFFFFF">
      <w:start w:val="1"/>
      <w:numFmt w:val="lowerRoman"/>
      <w:lvlText w:val="%1."/>
      <w:lvlJc w:val="left"/>
      <w:pPr>
        <w:ind w:left="1080" w:hanging="72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01D3C9C"/>
    <w:multiLevelType w:val="hybridMultilevel"/>
    <w:tmpl w:val="BBD0CEC4"/>
    <w:lvl w:ilvl="0" w:tplc="37CE358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7D45C4"/>
    <w:multiLevelType w:val="hybridMultilevel"/>
    <w:tmpl w:val="435A5B32"/>
    <w:lvl w:ilvl="0" w:tplc="FFFFFFFF">
      <w:start w:val="1"/>
      <w:numFmt w:val="bullet"/>
      <w:lvlText w:val="•"/>
      <w:lvlJc w:val="left"/>
      <w:pPr>
        <w:ind w:left="720" w:hanging="360"/>
      </w:pPr>
      <w:rPr>
        <w:rFonts w:hint="default"/>
        <w:b/>
        <w:bCs w:val="0"/>
        <w:color w:val="000000" w:themeColor="text1"/>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3180A4D"/>
    <w:multiLevelType w:val="hybridMultilevel"/>
    <w:tmpl w:val="958212B6"/>
    <w:lvl w:ilvl="0" w:tplc="3E629F40">
      <w:start w:val="1"/>
      <w:numFmt w:val="bullet"/>
      <w:lvlText w:val=""/>
      <w:lvlJc w:val="left"/>
      <w:pPr>
        <w:ind w:left="720" w:hanging="360"/>
      </w:pPr>
      <w:rPr>
        <w:rFonts w:ascii="Symbol" w:eastAsia="Times New Roman" w:hAnsi="Symbol" w:cstheme="minorHAns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9E0299"/>
    <w:multiLevelType w:val="hybridMultilevel"/>
    <w:tmpl w:val="CEEE1348"/>
    <w:lvl w:ilvl="0" w:tplc="3EE43166">
      <w:start w:val="1"/>
      <w:numFmt w:val="lowerRoman"/>
      <w:lvlText w:val="%1."/>
      <w:lvlJc w:val="righ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D07775"/>
    <w:multiLevelType w:val="hybridMultilevel"/>
    <w:tmpl w:val="24821A86"/>
    <w:lvl w:ilvl="0" w:tplc="3EE43166">
      <w:start w:val="1"/>
      <w:numFmt w:val="lowerRoman"/>
      <w:lvlText w:val="%1."/>
      <w:lvlJc w:val="right"/>
      <w:pPr>
        <w:ind w:left="1440" w:hanging="360"/>
      </w:pPr>
      <w:rPr>
        <w:b w:val="0"/>
        <w:bCs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55986C7A"/>
    <w:multiLevelType w:val="hybridMultilevel"/>
    <w:tmpl w:val="B01A6270"/>
    <w:lvl w:ilvl="0" w:tplc="AADC34A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662B24"/>
    <w:multiLevelType w:val="hybridMultilevel"/>
    <w:tmpl w:val="432A1BD2"/>
    <w:lvl w:ilvl="0" w:tplc="FFFFFFFF">
      <w:start w:val="1"/>
      <w:numFmt w:val="bullet"/>
      <w:lvlText w:val="•"/>
      <w:lvlJc w:val="left"/>
      <w:pPr>
        <w:ind w:left="720" w:hanging="360"/>
      </w:pPr>
      <w:rPr>
        <w:rFonts w:hint="default"/>
        <w:b/>
        <w:bCs w:val="0"/>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C67E89"/>
    <w:multiLevelType w:val="hybridMultilevel"/>
    <w:tmpl w:val="621AE942"/>
    <w:lvl w:ilvl="0" w:tplc="AFC0FB24">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C964CB"/>
    <w:multiLevelType w:val="hybridMultilevel"/>
    <w:tmpl w:val="26CA8B22"/>
    <w:lvl w:ilvl="0" w:tplc="7DEC27B8">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C2F3971"/>
    <w:multiLevelType w:val="hybridMultilevel"/>
    <w:tmpl w:val="F3CC978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2424B87"/>
    <w:multiLevelType w:val="hybridMultilevel"/>
    <w:tmpl w:val="55309EA4"/>
    <w:lvl w:ilvl="0" w:tplc="3E629F40">
      <w:start w:val="1"/>
      <w:numFmt w:val="bullet"/>
      <w:lvlText w:val=""/>
      <w:lvlJc w:val="left"/>
      <w:pPr>
        <w:ind w:left="720" w:hanging="360"/>
      </w:pPr>
      <w:rPr>
        <w:rFonts w:ascii="Symbol" w:eastAsia="Times New Roman" w:hAnsi="Symbol" w:cstheme="minorHAnsi" w:hint="default"/>
        <w:color w:val="auto"/>
      </w:rPr>
    </w:lvl>
    <w:lvl w:ilvl="1" w:tplc="08090003">
      <w:start w:val="1"/>
      <w:numFmt w:val="bullet"/>
      <w:lvlText w:val="o"/>
      <w:lvlJc w:val="left"/>
      <w:pPr>
        <w:ind w:left="720" w:hanging="360"/>
      </w:pPr>
      <w:rPr>
        <w:rFonts w:ascii="Courier New" w:hAnsi="Courier New" w:cs="Courier New" w:hint="default"/>
      </w:rPr>
    </w:lvl>
    <w:lvl w:ilvl="2" w:tplc="65887EBE">
      <w:start w:val="1"/>
      <w:numFmt w:val="bullet"/>
      <w:lvlText w:val="o"/>
      <w:lvlJc w:val="left"/>
      <w:pPr>
        <w:ind w:left="1440" w:hanging="360"/>
      </w:pPr>
      <w:rPr>
        <w:rFonts w:ascii="Courier New" w:hAnsi="Courier New" w:cs="Courier New" w:hint="default"/>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ED2D05"/>
    <w:multiLevelType w:val="hybridMultilevel"/>
    <w:tmpl w:val="B4106E0A"/>
    <w:lvl w:ilvl="0" w:tplc="FFFFFFFF">
      <w:start w:val="1"/>
      <w:numFmt w:val="bullet"/>
      <w:lvlText w:val="•"/>
      <w:lvlJc w:val="left"/>
      <w:pPr>
        <w:ind w:left="720" w:hanging="360"/>
      </w:pPr>
      <w:rPr>
        <w:rFonts w:hint="default"/>
        <w:b/>
        <w:bCs w:val="0"/>
        <w:color w:val="000000" w:themeColor="text1"/>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890263"/>
    <w:multiLevelType w:val="hybridMultilevel"/>
    <w:tmpl w:val="717AF2DE"/>
    <w:lvl w:ilvl="0" w:tplc="B44C3AA6">
      <w:start w:val="1"/>
      <w:numFmt w:val="decimal"/>
      <w:lvlText w:val="%1."/>
      <w:lvlJc w:val="left"/>
      <w:pPr>
        <w:ind w:left="720" w:hanging="360"/>
      </w:pPr>
      <w:rPr>
        <w:rFonts w:hint="default"/>
        <w:b/>
        <w:bCs/>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9F5E38"/>
    <w:multiLevelType w:val="hybridMultilevel"/>
    <w:tmpl w:val="A4DACFAC"/>
    <w:lvl w:ilvl="0" w:tplc="FFFFFFFF">
      <w:start w:val="1"/>
      <w:numFmt w:val="lowerRoman"/>
      <w:lvlText w:val="%1."/>
      <w:lvlJc w:val="left"/>
      <w:pPr>
        <w:ind w:left="1440" w:hanging="720"/>
      </w:pPr>
      <w:rPr>
        <w:rFonts w:hint="default"/>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72835114"/>
    <w:multiLevelType w:val="hybridMultilevel"/>
    <w:tmpl w:val="E208F888"/>
    <w:lvl w:ilvl="0" w:tplc="3E629F40">
      <w:start w:val="1"/>
      <w:numFmt w:val="bullet"/>
      <w:lvlText w:val=""/>
      <w:lvlJc w:val="left"/>
      <w:pPr>
        <w:ind w:left="720" w:hanging="360"/>
      </w:pPr>
      <w:rPr>
        <w:rFonts w:ascii="Symbol" w:eastAsia="Times New Roman" w:hAnsi="Symbol" w:cstheme="minorHAns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C23AFE"/>
    <w:multiLevelType w:val="hybridMultilevel"/>
    <w:tmpl w:val="8EE45BC4"/>
    <w:lvl w:ilvl="0" w:tplc="1F987F28">
      <w:start w:val="2"/>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3F70919"/>
    <w:multiLevelType w:val="hybridMultilevel"/>
    <w:tmpl w:val="3F9225AA"/>
    <w:lvl w:ilvl="0" w:tplc="08090003">
      <w:start w:val="1"/>
      <w:numFmt w:val="bullet"/>
      <w:lvlText w:val="o"/>
      <w:lvlJc w:val="left"/>
      <w:pPr>
        <w:ind w:left="720" w:hanging="360"/>
      </w:pPr>
      <w:rPr>
        <w:rFonts w:ascii="Courier New" w:hAnsi="Courier New" w:cs="Courier New" w:hint="default"/>
        <w:b/>
        <w:bCs w:val="0"/>
        <w:color w:val="000000" w:themeColor="text1"/>
        <w:sz w:val="22"/>
        <w:szCs w:val="22"/>
      </w:rPr>
    </w:lvl>
    <w:lvl w:ilvl="1" w:tplc="FFFFFFFF">
      <w:start w:val="1"/>
      <w:numFmt w:val="bullet"/>
      <w:lvlText w:val="•"/>
      <w:lvlJc w:val="left"/>
      <w:pPr>
        <w:ind w:left="720" w:hanging="360"/>
      </w:pPr>
    </w:lvl>
    <w:lvl w:ilvl="2" w:tplc="FFFFFFFF">
      <w:start w:val="1"/>
      <w:numFmt w:val="bullet"/>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4B80169"/>
    <w:multiLevelType w:val="hybridMultilevel"/>
    <w:tmpl w:val="4EA20F8E"/>
    <w:lvl w:ilvl="0" w:tplc="07E085EA">
      <w:start w:val="1"/>
      <w:numFmt w:val="decimal"/>
      <w:lvlText w:val="%1."/>
      <w:lvlJc w:val="left"/>
      <w:pPr>
        <w:ind w:left="720" w:hanging="360"/>
      </w:pPr>
      <w:rPr>
        <w:rFonts w:hint="default"/>
        <w:b/>
        <w:bCs/>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5516EA"/>
    <w:multiLevelType w:val="hybridMultilevel"/>
    <w:tmpl w:val="6E947E52"/>
    <w:lvl w:ilvl="0" w:tplc="887CA43C">
      <w:start w:val="1"/>
      <w:numFmt w:val="lowerRoman"/>
      <w:lvlText w:val="%1."/>
      <w:lvlJc w:val="left"/>
      <w:pPr>
        <w:ind w:left="1080" w:hanging="720"/>
      </w:pPr>
      <w:rPr>
        <w:rFonts w:hint="default"/>
        <w:b w:val="0"/>
      </w:rPr>
    </w:lvl>
    <w:lvl w:ilvl="1" w:tplc="FFFFFFFF">
      <w:start w:val="1"/>
      <w:numFmt w:val="bullet"/>
      <w:lvlText w:val="•"/>
      <w:lvlJc w:val="left"/>
      <w:pPr>
        <w:ind w:left="720" w:hanging="360"/>
      </w:pPr>
      <w:rPr>
        <w:rFonts w:hint="default"/>
        <w:b/>
        <w:bCs w:val="0"/>
        <w:color w:val="000000" w:themeColor="text1"/>
        <w:sz w:val="22"/>
        <w:szCs w:val="22"/>
      </w:rPr>
    </w:lvl>
    <w:lvl w:ilvl="2" w:tplc="B792D9F8">
      <w:start w:val="1"/>
      <w:numFmt w:val="decimal"/>
      <w:lvlText w:val="%3."/>
      <w:lvlJc w:val="left"/>
      <w:pPr>
        <w:ind w:left="2340" w:hanging="360"/>
      </w:pPr>
      <w:rPr>
        <w:rFonts w:hint="default"/>
        <w:b w:val="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AC01E9"/>
    <w:multiLevelType w:val="hybridMultilevel"/>
    <w:tmpl w:val="CC2C4AA2"/>
    <w:lvl w:ilvl="0" w:tplc="FFFFFFFF">
      <w:start w:val="1"/>
      <w:numFmt w:val="bullet"/>
      <w:lvlText w:val="•"/>
      <w:lvlJc w:val="left"/>
      <w:pPr>
        <w:ind w:left="720" w:hanging="360"/>
      </w:pPr>
      <w:rPr>
        <w:rFonts w:hint="default"/>
        <w:b/>
        <w:bCs w:val="0"/>
        <w:color w:val="000000" w:themeColor="text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6D79F4"/>
    <w:multiLevelType w:val="hybridMultilevel"/>
    <w:tmpl w:val="BE9ACA46"/>
    <w:lvl w:ilvl="0" w:tplc="08090003">
      <w:start w:val="1"/>
      <w:numFmt w:val="bullet"/>
      <w:lvlText w:val="o"/>
      <w:lvlJc w:val="left"/>
      <w:pPr>
        <w:ind w:left="720" w:hanging="360"/>
      </w:pPr>
      <w:rPr>
        <w:rFonts w:ascii="Courier New" w:hAnsi="Courier New" w:cs="Courier New" w:hint="default"/>
        <w:b/>
        <w:bCs w:val="0"/>
        <w:color w:val="000000" w:themeColor="text1"/>
        <w:sz w:val="22"/>
        <w:szCs w:val="22"/>
      </w:rPr>
    </w:lvl>
    <w:lvl w:ilvl="1" w:tplc="FFFFFFFF">
      <w:start w:val="1"/>
      <w:numFmt w:val="bullet"/>
      <w:lvlText w:val="•"/>
      <w:lvlJc w:val="left"/>
      <w:pPr>
        <w:ind w:left="720" w:hanging="360"/>
      </w:pPr>
    </w:lvl>
    <w:lvl w:ilvl="2" w:tplc="FFFFFFFF">
      <w:start w:val="1"/>
      <w:numFmt w:val="bullet"/>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DD11C4E"/>
    <w:multiLevelType w:val="hybridMultilevel"/>
    <w:tmpl w:val="717AF2DE"/>
    <w:lvl w:ilvl="0" w:tplc="FFFFFFFF">
      <w:start w:val="1"/>
      <w:numFmt w:val="decimal"/>
      <w:lvlText w:val="%1."/>
      <w:lvlJc w:val="left"/>
      <w:pPr>
        <w:ind w:left="720" w:hanging="360"/>
      </w:pPr>
      <w:rPr>
        <w:rFonts w:hint="default"/>
        <w:b/>
        <w:bCs/>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E1371A0"/>
    <w:multiLevelType w:val="hybridMultilevel"/>
    <w:tmpl w:val="54222B0A"/>
    <w:lvl w:ilvl="0" w:tplc="7E8EAFE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15:restartNumberingAfterBreak="0">
    <w:nsid w:val="7F3E444A"/>
    <w:multiLevelType w:val="hybridMultilevel"/>
    <w:tmpl w:val="5FB414F4"/>
    <w:lvl w:ilvl="0" w:tplc="FFFFFFFF">
      <w:start w:val="1"/>
      <w:numFmt w:val="decimal"/>
      <w:lvlText w:val="%1."/>
      <w:lvlJc w:val="left"/>
      <w:pPr>
        <w:ind w:left="720" w:hanging="360"/>
      </w:pPr>
      <w:rPr>
        <w:rFonts w:hint="default"/>
        <w:b/>
        <w:bCs w:val="0"/>
        <w:color w:val="0070C0"/>
        <w:sz w:val="22"/>
        <w:szCs w:val="22"/>
      </w:rPr>
    </w:lvl>
    <w:lvl w:ilvl="1" w:tplc="3EE43166">
      <w:start w:val="1"/>
      <w:numFmt w:val="lowerRoman"/>
      <w:lvlText w:val="%2."/>
      <w:lvlJc w:val="right"/>
      <w:pPr>
        <w:ind w:left="720" w:hanging="360"/>
      </w:pPr>
      <w:rPr>
        <w:b w:val="0"/>
        <w:bCs w:val="0"/>
      </w:rPr>
    </w:lvl>
    <w:lvl w:ilvl="2" w:tplc="65887EBE">
      <w:start w:val="1"/>
      <w:numFmt w:val="bullet"/>
      <w:lvlText w:val="o"/>
      <w:lvlJc w:val="left"/>
      <w:pPr>
        <w:ind w:left="1440" w:hanging="360"/>
      </w:pPr>
      <w:rPr>
        <w:rFonts w:ascii="Courier New" w:hAnsi="Courier New" w:cs="Courier New" w:hint="default"/>
        <w:color w:val="auto"/>
      </w:rPr>
    </w:lvl>
    <w:lvl w:ilvl="3" w:tplc="08090005">
      <w:start w:val="1"/>
      <w:numFmt w:val="bullet"/>
      <w:lvlText w:val=""/>
      <w:lvlJc w:val="left"/>
      <w:pPr>
        <w:ind w:left="2160" w:hanging="360"/>
      </w:pPr>
      <w:rPr>
        <w:rFonts w:ascii="Wingdings" w:hAnsi="Wingdings" w:hint="default"/>
      </w:rPr>
    </w:lvl>
    <w:lvl w:ilvl="4" w:tplc="DB7812F4">
      <w:start w:val="1"/>
      <w:numFmt w:val="lowerRoman"/>
      <w:lvlText w:val="%5."/>
      <w:lvlJc w:val="left"/>
      <w:pPr>
        <w:ind w:left="3960" w:hanging="720"/>
      </w:pPr>
      <w:rPr>
        <w:rFonts w:hint="default"/>
        <w:b w:val="0"/>
        <w:bCs w:val="0"/>
        <w:color w:val="auto"/>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8"/>
  </w:num>
  <w:num w:numId="2">
    <w:abstractNumId w:val="19"/>
  </w:num>
  <w:num w:numId="3">
    <w:abstractNumId w:val="25"/>
  </w:num>
  <w:num w:numId="4">
    <w:abstractNumId w:val="34"/>
  </w:num>
  <w:num w:numId="5">
    <w:abstractNumId w:val="33"/>
  </w:num>
  <w:num w:numId="6">
    <w:abstractNumId w:val="7"/>
  </w:num>
  <w:num w:numId="7">
    <w:abstractNumId w:val="37"/>
  </w:num>
  <w:num w:numId="8">
    <w:abstractNumId w:val="5"/>
  </w:num>
  <w:num w:numId="9">
    <w:abstractNumId w:val="0"/>
  </w:num>
  <w:num w:numId="10">
    <w:abstractNumId w:val="17"/>
  </w:num>
  <w:num w:numId="11">
    <w:abstractNumId w:val="39"/>
  </w:num>
  <w:num w:numId="12">
    <w:abstractNumId w:val="43"/>
  </w:num>
  <w:num w:numId="13">
    <w:abstractNumId w:val="13"/>
  </w:num>
  <w:num w:numId="14">
    <w:abstractNumId w:val="12"/>
  </w:num>
  <w:num w:numId="15">
    <w:abstractNumId w:val="46"/>
  </w:num>
  <w:num w:numId="16">
    <w:abstractNumId w:val="26"/>
  </w:num>
  <w:num w:numId="17">
    <w:abstractNumId w:val="27"/>
  </w:num>
  <w:num w:numId="18">
    <w:abstractNumId w:val="24"/>
  </w:num>
  <w:num w:numId="19">
    <w:abstractNumId w:val="29"/>
  </w:num>
  <w:num w:numId="20">
    <w:abstractNumId w:val="35"/>
  </w:num>
  <w:num w:numId="21">
    <w:abstractNumId w:val="40"/>
  </w:num>
  <w:num w:numId="22">
    <w:abstractNumId w:val="1"/>
  </w:num>
  <w:num w:numId="23">
    <w:abstractNumId w:val="20"/>
  </w:num>
  <w:num w:numId="24">
    <w:abstractNumId w:val="10"/>
  </w:num>
  <w:num w:numId="25">
    <w:abstractNumId w:val="30"/>
  </w:num>
  <w:num w:numId="26">
    <w:abstractNumId w:val="44"/>
  </w:num>
  <w:num w:numId="27">
    <w:abstractNumId w:val="32"/>
  </w:num>
  <w:num w:numId="28">
    <w:abstractNumId w:val="11"/>
  </w:num>
  <w:num w:numId="29">
    <w:abstractNumId w:val="3"/>
  </w:num>
  <w:num w:numId="30">
    <w:abstractNumId w:val="22"/>
  </w:num>
  <w:num w:numId="31">
    <w:abstractNumId w:val="36"/>
  </w:num>
  <w:num w:numId="32">
    <w:abstractNumId w:val="6"/>
  </w:num>
  <w:num w:numId="33">
    <w:abstractNumId w:val="18"/>
  </w:num>
  <w:num w:numId="34">
    <w:abstractNumId w:val="23"/>
  </w:num>
  <w:num w:numId="35">
    <w:abstractNumId w:val="2"/>
  </w:num>
  <w:num w:numId="36">
    <w:abstractNumId w:val="21"/>
  </w:num>
  <w:num w:numId="37">
    <w:abstractNumId w:val="15"/>
  </w:num>
  <w:num w:numId="38">
    <w:abstractNumId w:val="4"/>
  </w:num>
  <w:num w:numId="39">
    <w:abstractNumId w:val="14"/>
  </w:num>
  <w:num w:numId="40">
    <w:abstractNumId w:val="41"/>
  </w:num>
  <w:num w:numId="41">
    <w:abstractNumId w:val="16"/>
  </w:num>
  <w:num w:numId="42">
    <w:abstractNumId w:val="9"/>
  </w:num>
  <w:num w:numId="43">
    <w:abstractNumId w:val="31"/>
  </w:num>
  <w:num w:numId="44">
    <w:abstractNumId w:val="38"/>
  </w:num>
  <w:num w:numId="45">
    <w:abstractNumId w:val="45"/>
  </w:num>
  <w:num w:numId="46">
    <w:abstractNumId w:val="28"/>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CFB"/>
    <w:rsid w:val="00007BD7"/>
    <w:rsid w:val="00024621"/>
    <w:rsid w:val="00063603"/>
    <w:rsid w:val="000B4B6B"/>
    <w:rsid w:val="000D191F"/>
    <w:rsid w:val="000E6998"/>
    <w:rsid w:val="000E78BB"/>
    <w:rsid w:val="00106365"/>
    <w:rsid w:val="0012465B"/>
    <w:rsid w:val="00131AE4"/>
    <w:rsid w:val="00145385"/>
    <w:rsid w:val="00161C54"/>
    <w:rsid w:val="00167EA3"/>
    <w:rsid w:val="00174C5E"/>
    <w:rsid w:val="001759EE"/>
    <w:rsid w:val="00183B46"/>
    <w:rsid w:val="00184D3C"/>
    <w:rsid w:val="00192F8D"/>
    <w:rsid w:val="001E6714"/>
    <w:rsid w:val="0020581E"/>
    <w:rsid w:val="00215CE6"/>
    <w:rsid w:val="00245F84"/>
    <w:rsid w:val="0028556D"/>
    <w:rsid w:val="00290C60"/>
    <w:rsid w:val="002B0630"/>
    <w:rsid w:val="002C27BA"/>
    <w:rsid w:val="002D0E86"/>
    <w:rsid w:val="002D5ADA"/>
    <w:rsid w:val="002E63CA"/>
    <w:rsid w:val="002F5824"/>
    <w:rsid w:val="00336387"/>
    <w:rsid w:val="003B2C71"/>
    <w:rsid w:val="003F383B"/>
    <w:rsid w:val="0042096E"/>
    <w:rsid w:val="004404F3"/>
    <w:rsid w:val="004407E8"/>
    <w:rsid w:val="0049460A"/>
    <w:rsid w:val="004955C8"/>
    <w:rsid w:val="004B51F9"/>
    <w:rsid w:val="00514ACF"/>
    <w:rsid w:val="005559A5"/>
    <w:rsid w:val="00557334"/>
    <w:rsid w:val="005A4583"/>
    <w:rsid w:val="005D1632"/>
    <w:rsid w:val="006022E4"/>
    <w:rsid w:val="0060784D"/>
    <w:rsid w:val="00617231"/>
    <w:rsid w:val="006372A2"/>
    <w:rsid w:val="006462E4"/>
    <w:rsid w:val="0068157F"/>
    <w:rsid w:val="006833B2"/>
    <w:rsid w:val="006F2730"/>
    <w:rsid w:val="007120D3"/>
    <w:rsid w:val="00725065"/>
    <w:rsid w:val="007374FC"/>
    <w:rsid w:val="007516D5"/>
    <w:rsid w:val="007F1DCD"/>
    <w:rsid w:val="00800F5D"/>
    <w:rsid w:val="00807628"/>
    <w:rsid w:val="00810B8C"/>
    <w:rsid w:val="00844BCF"/>
    <w:rsid w:val="00874981"/>
    <w:rsid w:val="00897CFB"/>
    <w:rsid w:val="008E163F"/>
    <w:rsid w:val="00931543"/>
    <w:rsid w:val="009C0CA5"/>
    <w:rsid w:val="009F494C"/>
    <w:rsid w:val="00A04E65"/>
    <w:rsid w:val="00A379B1"/>
    <w:rsid w:val="00AB339D"/>
    <w:rsid w:val="00AC4110"/>
    <w:rsid w:val="00AC5B34"/>
    <w:rsid w:val="00AE279A"/>
    <w:rsid w:val="00AF5DAA"/>
    <w:rsid w:val="00B241CE"/>
    <w:rsid w:val="00B344CA"/>
    <w:rsid w:val="00B4044B"/>
    <w:rsid w:val="00B66DE6"/>
    <w:rsid w:val="00B81B63"/>
    <w:rsid w:val="00B930AD"/>
    <w:rsid w:val="00BE4E83"/>
    <w:rsid w:val="00BE6EBB"/>
    <w:rsid w:val="00C07D8E"/>
    <w:rsid w:val="00C33D92"/>
    <w:rsid w:val="00C447BD"/>
    <w:rsid w:val="00C82E68"/>
    <w:rsid w:val="00CD4C55"/>
    <w:rsid w:val="00D0466D"/>
    <w:rsid w:val="00D20476"/>
    <w:rsid w:val="00D819C1"/>
    <w:rsid w:val="00D91CBD"/>
    <w:rsid w:val="00DC57EF"/>
    <w:rsid w:val="00DD06F9"/>
    <w:rsid w:val="00DD7F88"/>
    <w:rsid w:val="00DF294D"/>
    <w:rsid w:val="00DF4E3A"/>
    <w:rsid w:val="00E0129F"/>
    <w:rsid w:val="00E03AB1"/>
    <w:rsid w:val="00E11CDF"/>
    <w:rsid w:val="00E31D8A"/>
    <w:rsid w:val="00E746CB"/>
    <w:rsid w:val="00E86E14"/>
    <w:rsid w:val="00E877E6"/>
    <w:rsid w:val="00E900B0"/>
    <w:rsid w:val="00EA1B1F"/>
    <w:rsid w:val="00F0343A"/>
    <w:rsid w:val="00F25BD0"/>
    <w:rsid w:val="00FA73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53431"/>
  <w15:chartTrackingRefBased/>
  <w15:docId w15:val="{F5259198-B3CA-432C-B6AC-F62CF55E8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7CFB"/>
    <w:pPr>
      <w:spacing w:after="0" w:line="240" w:lineRule="auto"/>
    </w:pPr>
    <w:rPr>
      <w:rFonts w:ascii="Times New Roman" w:eastAsia="Times New Roman" w:hAnsi="Times New Roman" w:cs="Times New Roman"/>
      <w:sz w:val="24"/>
      <w:szCs w:val="24"/>
      <w:lang w:val="en-AU" w:eastAsia="en-GB"/>
    </w:rPr>
  </w:style>
  <w:style w:type="paragraph" w:styleId="Heading1">
    <w:name w:val="heading 1"/>
    <w:basedOn w:val="Normal"/>
    <w:next w:val="Normal"/>
    <w:link w:val="Heading1Char"/>
    <w:uiPriority w:val="9"/>
    <w:qFormat/>
    <w:rsid w:val="005559A5"/>
    <w:pPr>
      <w:keepNext/>
      <w:keepLines/>
      <w:spacing w:before="240"/>
      <w:outlineLvl w:val="0"/>
    </w:pPr>
    <w:rPr>
      <w:rFonts w:asciiTheme="minorHAnsi" w:eastAsiaTheme="majorEastAsia" w:hAnsiTheme="minorHAnsi" w:cstheme="majorBidi"/>
      <w:b/>
      <w:color w:val="000000" w:themeColor="text1"/>
      <w:sz w:val="36"/>
      <w:szCs w:val="32"/>
    </w:rPr>
  </w:style>
  <w:style w:type="paragraph" w:styleId="Heading2">
    <w:name w:val="heading 2"/>
    <w:basedOn w:val="Normal"/>
    <w:next w:val="Normal"/>
    <w:link w:val="Heading2Char"/>
    <w:uiPriority w:val="9"/>
    <w:unhideWhenUsed/>
    <w:qFormat/>
    <w:rsid w:val="002B0630"/>
    <w:pPr>
      <w:keepNext/>
      <w:keepLines/>
      <w:spacing w:before="240" w:after="240"/>
      <w:outlineLvl w:val="1"/>
    </w:pPr>
    <w:rPr>
      <w:rFonts w:asciiTheme="minorHAnsi" w:eastAsiaTheme="majorEastAsia" w:hAnsiTheme="minorHAnsi" w:cstheme="majorBidi"/>
      <w:b/>
      <w:color w:val="1F497D" w:themeColor="text2"/>
      <w:sz w:val="28"/>
      <w:szCs w:val="26"/>
    </w:rPr>
  </w:style>
  <w:style w:type="paragraph" w:styleId="Heading3">
    <w:name w:val="heading 3"/>
    <w:basedOn w:val="Normal"/>
    <w:next w:val="Normal"/>
    <w:link w:val="Heading3Char"/>
    <w:uiPriority w:val="9"/>
    <w:unhideWhenUsed/>
    <w:qFormat/>
    <w:rsid w:val="00215CE6"/>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97CFB"/>
    <w:pPr>
      <w:tabs>
        <w:tab w:val="center" w:pos="4513"/>
        <w:tab w:val="right" w:pos="9026"/>
      </w:tabs>
    </w:pPr>
  </w:style>
  <w:style w:type="character" w:customStyle="1" w:styleId="FooterChar">
    <w:name w:val="Footer Char"/>
    <w:basedOn w:val="DefaultParagraphFont"/>
    <w:link w:val="Footer"/>
    <w:uiPriority w:val="99"/>
    <w:rsid w:val="00897CFB"/>
    <w:rPr>
      <w:rFonts w:ascii="Times New Roman" w:eastAsia="Times New Roman" w:hAnsi="Times New Roman" w:cs="Times New Roman"/>
      <w:sz w:val="24"/>
      <w:szCs w:val="24"/>
      <w:lang w:val="en-AU" w:eastAsia="en-GB"/>
    </w:rPr>
  </w:style>
  <w:style w:type="character" w:customStyle="1" w:styleId="Heading1Char">
    <w:name w:val="Heading 1 Char"/>
    <w:basedOn w:val="DefaultParagraphFont"/>
    <w:link w:val="Heading1"/>
    <w:uiPriority w:val="9"/>
    <w:rsid w:val="005559A5"/>
    <w:rPr>
      <w:rFonts w:eastAsiaTheme="majorEastAsia" w:cstheme="majorBidi"/>
      <w:b/>
      <w:color w:val="000000" w:themeColor="text1"/>
      <w:sz w:val="36"/>
      <w:szCs w:val="32"/>
      <w:lang w:val="en-AU" w:eastAsia="en-GB"/>
    </w:rPr>
  </w:style>
  <w:style w:type="paragraph" w:styleId="TOCHeading">
    <w:name w:val="TOC Heading"/>
    <w:basedOn w:val="Heading1"/>
    <w:next w:val="Normal"/>
    <w:uiPriority w:val="39"/>
    <w:unhideWhenUsed/>
    <w:qFormat/>
    <w:rsid w:val="00897CFB"/>
    <w:pPr>
      <w:spacing w:before="0" w:line="259" w:lineRule="auto"/>
      <w:outlineLvl w:val="9"/>
    </w:pPr>
    <w:rPr>
      <w:color w:val="094183"/>
      <w:lang w:val="en-US"/>
    </w:rPr>
  </w:style>
  <w:style w:type="character" w:styleId="Hyperlink">
    <w:name w:val="Hyperlink"/>
    <w:basedOn w:val="DefaultParagraphFont"/>
    <w:uiPriority w:val="99"/>
    <w:unhideWhenUsed/>
    <w:rsid w:val="00897CFB"/>
    <w:rPr>
      <w:color w:val="0000FF" w:themeColor="hyperlink"/>
      <w:u w:val="single"/>
    </w:rPr>
  </w:style>
  <w:style w:type="table" w:styleId="TableGrid">
    <w:name w:val="Table Grid"/>
    <w:basedOn w:val="TableNormal"/>
    <w:rsid w:val="00897CFB"/>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97CFB"/>
    <w:pPr>
      <w:spacing w:before="120" w:after="120"/>
    </w:pPr>
    <w:rPr>
      <w:rFonts w:asciiTheme="minorHAnsi" w:hAnsiTheme="minorHAnsi" w:cstheme="minorHAnsi"/>
      <w:b/>
      <w:bCs/>
      <w:caps/>
      <w:sz w:val="20"/>
    </w:rPr>
  </w:style>
  <w:style w:type="character" w:styleId="CommentReference">
    <w:name w:val="annotation reference"/>
    <w:basedOn w:val="DefaultParagraphFont"/>
    <w:uiPriority w:val="99"/>
    <w:semiHidden/>
    <w:unhideWhenUsed/>
    <w:rsid w:val="00897CFB"/>
    <w:rPr>
      <w:sz w:val="16"/>
      <w:szCs w:val="16"/>
    </w:rPr>
  </w:style>
  <w:style w:type="table" w:customStyle="1" w:styleId="TableGrid1">
    <w:name w:val="Table Grid1"/>
    <w:basedOn w:val="TableNormal"/>
    <w:next w:val="TableGrid"/>
    <w:rsid w:val="00897C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7C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CFB"/>
    <w:rPr>
      <w:rFonts w:ascii="Segoe UI" w:eastAsia="Times New Roman" w:hAnsi="Segoe UI" w:cs="Segoe UI"/>
      <w:sz w:val="18"/>
      <w:szCs w:val="18"/>
      <w:lang w:val="en-AU" w:eastAsia="en-GB"/>
    </w:rPr>
  </w:style>
  <w:style w:type="paragraph" w:styleId="ListParagraph">
    <w:name w:val="List Paragraph"/>
    <w:aliases w:val="List Paragraph1,Single bullet style"/>
    <w:basedOn w:val="Normal"/>
    <w:link w:val="ListParagraphChar"/>
    <w:uiPriority w:val="34"/>
    <w:qFormat/>
    <w:rsid w:val="00897CFB"/>
    <w:pPr>
      <w:ind w:left="720"/>
      <w:contextualSpacing/>
    </w:pPr>
  </w:style>
  <w:style w:type="character" w:customStyle="1" w:styleId="ListParagraphChar">
    <w:name w:val="List Paragraph Char"/>
    <w:aliases w:val="List Paragraph1 Char,Single bullet style Char"/>
    <w:basedOn w:val="DefaultParagraphFont"/>
    <w:link w:val="ListParagraph"/>
    <w:uiPriority w:val="34"/>
    <w:rsid w:val="00897CFB"/>
    <w:rPr>
      <w:rFonts w:ascii="Times New Roman" w:eastAsia="Times New Roman" w:hAnsi="Times New Roman" w:cs="Times New Roman"/>
      <w:sz w:val="24"/>
      <w:szCs w:val="24"/>
      <w:lang w:val="en-AU" w:eastAsia="en-GB"/>
    </w:rPr>
  </w:style>
  <w:style w:type="paragraph" w:styleId="Header">
    <w:name w:val="header"/>
    <w:basedOn w:val="Normal"/>
    <w:link w:val="HeaderChar"/>
    <w:uiPriority w:val="99"/>
    <w:unhideWhenUsed/>
    <w:rsid w:val="00897CFB"/>
    <w:pPr>
      <w:tabs>
        <w:tab w:val="center" w:pos="4680"/>
        <w:tab w:val="right" w:pos="9360"/>
      </w:tabs>
    </w:pPr>
  </w:style>
  <w:style w:type="character" w:customStyle="1" w:styleId="HeaderChar">
    <w:name w:val="Header Char"/>
    <w:basedOn w:val="DefaultParagraphFont"/>
    <w:link w:val="Header"/>
    <w:uiPriority w:val="99"/>
    <w:rsid w:val="00897CFB"/>
    <w:rPr>
      <w:rFonts w:ascii="Times New Roman" w:eastAsia="Times New Roman" w:hAnsi="Times New Roman" w:cs="Times New Roman"/>
      <w:sz w:val="24"/>
      <w:szCs w:val="24"/>
      <w:lang w:val="en-AU" w:eastAsia="en-GB"/>
    </w:rPr>
  </w:style>
  <w:style w:type="character" w:customStyle="1" w:styleId="Heading2Char">
    <w:name w:val="Heading 2 Char"/>
    <w:basedOn w:val="DefaultParagraphFont"/>
    <w:link w:val="Heading2"/>
    <w:uiPriority w:val="9"/>
    <w:rsid w:val="002B0630"/>
    <w:rPr>
      <w:rFonts w:eastAsiaTheme="majorEastAsia" w:cstheme="majorBidi"/>
      <w:b/>
      <w:color w:val="1F497D" w:themeColor="text2"/>
      <w:sz w:val="28"/>
      <w:szCs w:val="26"/>
      <w:lang w:val="en-AU" w:eastAsia="en-GB"/>
    </w:rPr>
  </w:style>
  <w:style w:type="paragraph" w:styleId="TOC2">
    <w:name w:val="toc 2"/>
    <w:basedOn w:val="Normal"/>
    <w:next w:val="Normal"/>
    <w:autoRedefine/>
    <w:uiPriority w:val="39"/>
    <w:unhideWhenUsed/>
    <w:rsid w:val="00131AE4"/>
    <w:pPr>
      <w:ind w:left="240"/>
    </w:pPr>
    <w:rPr>
      <w:rFonts w:asciiTheme="minorHAnsi" w:hAnsiTheme="minorHAnsi" w:cstheme="minorHAnsi"/>
      <w:smallCaps/>
      <w:sz w:val="20"/>
    </w:rPr>
  </w:style>
  <w:style w:type="paragraph" w:styleId="TOC3">
    <w:name w:val="toc 3"/>
    <w:basedOn w:val="Normal"/>
    <w:next w:val="Normal"/>
    <w:autoRedefine/>
    <w:uiPriority w:val="39"/>
    <w:unhideWhenUsed/>
    <w:rsid w:val="00131AE4"/>
    <w:pPr>
      <w:ind w:left="480"/>
    </w:pPr>
    <w:rPr>
      <w:rFonts w:asciiTheme="minorHAnsi" w:hAnsiTheme="minorHAnsi" w:cstheme="minorHAnsi"/>
      <w:i/>
      <w:iCs/>
      <w:sz w:val="20"/>
    </w:rPr>
  </w:style>
  <w:style w:type="paragraph" w:styleId="TOC4">
    <w:name w:val="toc 4"/>
    <w:basedOn w:val="Normal"/>
    <w:next w:val="Normal"/>
    <w:autoRedefine/>
    <w:uiPriority w:val="39"/>
    <w:unhideWhenUsed/>
    <w:rsid w:val="00131AE4"/>
    <w:pPr>
      <w:ind w:left="720"/>
    </w:pPr>
    <w:rPr>
      <w:rFonts w:asciiTheme="minorHAnsi" w:hAnsiTheme="minorHAnsi" w:cstheme="minorHAnsi"/>
      <w:sz w:val="18"/>
      <w:szCs w:val="21"/>
    </w:rPr>
  </w:style>
  <w:style w:type="paragraph" w:styleId="TOC5">
    <w:name w:val="toc 5"/>
    <w:basedOn w:val="Normal"/>
    <w:next w:val="Normal"/>
    <w:autoRedefine/>
    <w:uiPriority w:val="39"/>
    <w:unhideWhenUsed/>
    <w:rsid w:val="00131AE4"/>
    <w:pPr>
      <w:ind w:left="960"/>
    </w:pPr>
    <w:rPr>
      <w:rFonts w:asciiTheme="minorHAnsi" w:hAnsiTheme="minorHAnsi" w:cstheme="minorHAnsi"/>
      <w:sz w:val="18"/>
      <w:szCs w:val="21"/>
    </w:rPr>
  </w:style>
  <w:style w:type="paragraph" w:styleId="TOC6">
    <w:name w:val="toc 6"/>
    <w:basedOn w:val="Normal"/>
    <w:next w:val="Normal"/>
    <w:autoRedefine/>
    <w:uiPriority w:val="39"/>
    <w:unhideWhenUsed/>
    <w:rsid w:val="00131AE4"/>
    <w:pPr>
      <w:ind w:left="1200"/>
    </w:pPr>
    <w:rPr>
      <w:rFonts w:asciiTheme="minorHAnsi" w:hAnsiTheme="minorHAnsi" w:cstheme="minorHAnsi"/>
      <w:sz w:val="18"/>
      <w:szCs w:val="21"/>
    </w:rPr>
  </w:style>
  <w:style w:type="paragraph" w:styleId="TOC7">
    <w:name w:val="toc 7"/>
    <w:basedOn w:val="Normal"/>
    <w:next w:val="Normal"/>
    <w:autoRedefine/>
    <w:uiPriority w:val="39"/>
    <w:unhideWhenUsed/>
    <w:rsid w:val="00131AE4"/>
    <w:pPr>
      <w:ind w:left="1440"/>
    </w:pPr>
    <w:rPr>
      <w:rFonts w:asciiTheme="minorHAnsi" w:hAnsiTheme="minorHAnsi" w:cstheme="minorHAnsi"/>
      <w:sz w:val="18"/>
      <w:szCs w:val="21"/>
    </w:rPr>
  </w:style>
  <w:style w:type="paragraph" w:styleId="TOC8">
    <w:name w:val="toc 8"/>
    <w:basedOn w:val="Normal"/>
    <w:next w:val="Normal"/>
    <w:autoRedefine/>
    <w:uiPriority w:val="39"/>
    <w:unhideWhenUsed/>
    <w:rsid w:val="00131AE4"/>
    <w:pPr>
      <w:ind w:left="1680"/>
    </w:pPr>
    <w:rPr>
      <w:rFonts w:asciiTheme="minorHAnsi" w:hAnsiTheme="minorHAnsi" w:cstheme="minorHAnsi"/>
      <w:sz w:val="18"/>
      <w:szCs w:val="21"/>
    </w:rPr>
  </w:style>
  <w:style w:type="paragraph" w:styleId="TOC9">
    <w:name w:val="toc 9"/>
    <w:basedOn w:val="Normal"/>
    <w:next w:val="Normal"/>
    <w:autoRedefine/>
    <w:uiPriority w:val="39"/>
    <w:unhideWhenUsed/>
    <w:rsid w:val="00131AE4"/>
    <w:pPr>
      <w:ind w:left="1920"/>
    </w:pPr>
    <w:rPr>
      <w:rFonts w:asciiTheme="minorHAnsi" w:hAnsiTheme="minorHAnsi" w:cstheme="minorHAnsi"/>
      <w:sz w:val="18"/>
      <w:szCs w:val="21"/>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AU" w:eastAsia="en-GB"/>
    </w:rPr>
  </w:style>
  <w:style w:type="character" w:customStyle="1" w:styleId="Heading3Char">
    <w:name w:val="Heading 3 Char"/>
    <w:basedOn w:val="DefaultParagraphFont"/>
    <w:link w:val="Heading3"/>
    <w:uiPriority w:val="9"/>
    <w:rsid w:val="00215CE6"/>
    <w:rPr>
      <w:rFonts w:asciiTheme="majorHAnsi" w:eastAsiaTheme="majorEastAsia" w:hAnsiTheme="majorHAnsi" w:cstheme="majorBidi"/>
      <w:color w:val="243F60" w:themeColor="accent1" w:themeShade="7F"/>
      <w:sz w:val="24"/>
      <w:szCs w:val="24"/>
      <w:lang w:val="en-AU" w:eastAsia="en-GB"/>
    </w:rPr>
  </w:style>
  <w:style w:type="table" w:customStyle="1" w:styleId="CompliantTableGrid1">
    <w:name w:val="Compliant Table Grid1"/>
    <w:basedOn w:val="TableNormal"/>
    <w:next w:val="TableGrid"/>
    <w:rsid w:val="00161C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cver.edu.au/priva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548A3-1290-4DF4-9B4E-40B0E9AF2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11</Pages>
  <Words>2558</Words>
  <Characters>14586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Ghosia computer</dc:creator>
  <cp:keywords/>
  <dc:description/>
  <cp:lastModifiedBy>CITY COMPUTERS</cp:lastModifiedBy>
  <cp:revision>79</cp:revision>
  <dcterms:created xsi:type="dcterms:W3CDTF">2025-10-06T03:29:00Z</dcterms:created>
  <dcterms:modified xsi:type="dcterms:W3CDTF">2025-10-16T06:41:00Z</dcterms:modified>
</cp:coreProperties>
</file>