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AB153" w14:textId="1AACA70C" w:rsidR="00725065" w:rsidRPr="00BC6648" w:rsidRDefault="00864D00" w:rsidP="00BC6648">
      <w:pPr>
        <w:spacing w:line="288" w:lineRule="auto"/>
        <w:ind w:right="-142"/>
        <w:rPr>
          <w:rFonts w:asciiTheme="minorHAnsi" w:hAnsiTheme="minorHAnsi" w:cs="Arial"/>
          <w:b/>
          <w:bCs/>
          <w:color w:val="000000"/>
          <w:sz w:val="96"/>
          <w:szCs w:val="96"/>
        </w:rPr>
      </w:pPr>
      <w:r>
        <w:rPr>
          <w:rFonts w:asciiTheme="minorHAnsi" w:hAnsiTheme="minorHAnsi" w:cs="Arial"/>
          <w:b/>
          <w:bCs/>
          <w:noProof/>
          <w:color w:val="000000"/>
          <w:sz w:val="96"/>
          <w:szCs w:val="96"/>
        </w:rPr>
        <w:drawing>
          <wp:anchor distT="0" distB="0" distL="114300" distR="114300" simplePos="0" relativeHeight="251661312" behindDoc="1" locked="0" layoutInCell="1" allowOverlap="1" wp14:anchorId="68A3B49C" wp14:editId="4FA4A0E4">
            <wp:simplePos x="0" y="0"/>
            <wp:positionH relativeFrom="page">
              <wp:align>left</wp:align>
            </wp:positionH>
            <wp:positionV relativeFrom="page">
              <wp:posOffset>12700</wp:posOffset>
            </wp:positionV>
            <wp:extent cx="7556500" cy="10648950"/>
            <wp:effectExtent l="0" t="0" r="6350" b="0"/>
            <wp:wrapTight wrapText="bothSides">
              <wp:wrapPolygon edited="0">
                <wp:start x="0" y="0"/>
                <wp:lineTo x="0" y="21561"/>
                <wp:lineTo x="21564" y="21561"/>
                <wp:lineTo x="215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Policies and Procedures Manuals - RTO Policy (37).png"/>
                    <pic:cNvPicPr/>
                  </pic:nvPicPr>
                  <pic:blipFill>
                    <a:blip r:embed="rId8">
                      <a:extLst>
                        <a:ext uri="{28A0092B-C50C-407E-A947-70E740481C1C}">
                          <a14:useLocalDpi xmlns:a14="http://schemas.microsoft.com/office/drawing/2010/main" val="0"/>
                        </a:ext>
                      </a:extLst>
                    </a:blip>
                    <a:stretch>
                      <a:fillRect/>
                    </a:stretch>
                  </pic:blipFill>
                  <pic:spPr>
                    <a:xfrm>
                      <a:off x="0" y="0"/>
                      <a:ext cx="7556500" cy="1064895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imes New Roman" w:eastAsia="Times New Roman" w:hAnsi="Times New Roman" w:cs="Times New Roman"/>
          <w:b w:val="0"/>
          <w:color w:val="auto"/>
          <w:sz w:val="24"/>
          <w:szCs w:val="24"/>
          <w:lang w:val="en-AU"/>
        </w:rPr>
        <w:id w:val="897556470"/>
        <w:docPartObj>
          <w:docPartGallery w:val="Table of Contents"/>
          <w:docPartUnique/>
        </w:docPartObj>
      </w:sdtPr>
      <w:sdtEndPr>
        <w:rPr>
          <w:bCs/>
          <w:noProof/>
        </w:rPr>
      </w:sdtEndPr>
      <w:sdtContent>
        <w:p w14:paraId="36384AF4" w14:textId="77777777" w:rsidR="001C0670" w:rsidRDefault="001C0670">
          <w:pPr>
            <w:pStyle w:val="TOCHeading"/>
            <w:rPr>
              <w:rFonts w:ascii="Times New Roman" w:eastAsia="Times New Roman" w:hAnsi="Times New Roman" w:cs="Times New Roman"/>
              <w:b w:val="0"/>
              <w:color w:val="auto"/>
              <w:sz w:val="24"/>
              <w:szCs w:val="24"/>
              <w:lang w:val="en-AU"/>
            </w:rPr>
          </w:pPr>
        </w:p>
        <w:p w14:paraId="4F4AB6A6" w14:textId="366AB1EB" w:rsidR="00131AE4" w:rsidRPr="00FA0258" w:rsidRDefault="00131AE4">
          <w:pPr>
            <w:pStyle w:val="TOCHeading"/>
            <w:rPr>
              <w:rFonts w:cstheme="minorHAnsi"/>
              <w:color w:val="EF5C51"/>
            </w:rPr>
          </w:pPr>
          <w:r w:rsidRPr="00FA0258">
            <w:rPr>
              <w:rFonts w:cstheme="minorHAnsi"/>
              <w:color w:val="EF5C51"/>
            </w:rPr>
            <w:t>Table of Contents</w:t>
          </w:r>
        </w:p>
        <w:p w14:paraId="63CE55CB" w14:textId="321870E1" w:rsidR="00210772" w:rsidRDefault="00131AE4">
          <w:pPr>
            <w:pStyle w:val="TOC1"/>
            <w:tabs>
              <w:tab w:val="right" w:leader="dot" w:pos="9016"/>
            </w:tabs>
            <w:rPr>
              <w:rFonts w:eastAsiaTheme="minorEastAsia" w:cstheme="minorBidi"/>
              <w:b w:val="0"/>
              <w:bCs w:val="0"/>
              <w:caps w:val="0"/>
              <w:noProof/>
              <w:sz w:val="22"/>
              <w:szCs w:val="22"/>
              <w:lang w:val="en-US" w:eastAsia="en-US"/>
            </w:rPr>
          </w:pPr>
          <w:r w:rsidRPr="00131AE4">
            <w:rPr>
              <w:b w:val="0"/>
              <w:bCs w:val="0"/>
              <w:caps w:val="0"/>
              <w:smallCaps/>
            </w:rPr>
            <w:fldChar w:fldCharType="begin"/>
          </w:r>
          <w:r w:rsidRPr="00131AE4">
            <w:instrText xml:space="preserve"> TOC \o "1-2" \h \z \u </w:instrText>
          </w:r>
          <w:r w:rsidRPr="00131AE4">
            <w:rPr>
              <w:b w:val="0"/>
              <w:bCs w:val="0"/>
              <w:caps w:val="0"/>
              <w:smallCaps/>
            </w:rPr>
            <w:fldChar w:fldCharType="separate"/>
          </w:r>
          <w:hyperlink w:anchor="_Toc211498828" w:history="1">
            <w:r w:rsidR="00210772" w:rsidRPr="00441AE3">
              <w:rPr>
                <w:rStyle w:val="Hyperlink"/>
                <w:noProof/>
              </w:rPr>
              <w:t>Academic Integrity</w:t>
            </w:r>
            <w:r w:rsidR="00210772">
              <w:rPr>
                <w:noProof/>
                <w:webHidden/>
              </w:rPr>
              <w:tab/>
            </w:r>
            <w:r w:rsidR="00210772">
              <w:rPr>
                <w:noProof/>
                <w:webHidden/>
              </w:rPr>
              <w:fldChar w:fldCharType="begin"/>
            </w:r>
            <w:r w:rsidR="00210772">
              <w:rPr>
                <w:noProof/>
                <w:webHidden/>
              </w:rPr>
              <w:instrText xml:space="preserve"> PAGEREF _Toc211498828 \h </w:instrText>
            </w:r>
            <w:r w:rsidR="00210772">
              <w:rPr>
                <w:noProof/>
                <w:webHidden/>
              </w:rPr>
            </w:r>
            <w:r w:rsidR="00210772">
              <w:rPr>
                <w:noProof/>
                <w:webHidden/>
              </w:rPr>
              <w:fldChar w:fldCharType="separate"/>
            </w:r>
            <w:r w:rsidR="00210772">
              <w:rPr>
                <w:noProof/>
                <w:webHidden/>
              </w:rPr>
              <w:t>3</w:t>
            </w:r>
            <w:r w:rsidR="00210772">
              <w:rPr>
                <w:noProof/>
                <w:webHidden/>
              </w:rPr>
              <w:fldChar w:fldCharType="end"/>
            </w:r>
          </w:hyperlink>
        </w:p>
        <w:p w14:paraId="7DBE41DB" w14:textId="2D0754F9" w:rsidR="00210772" w:rsidRDefault="00FD04F8">
          <w:pPr>
            <w:pStyle w:val="TOC2"/>
            <w:tabs>
              <w:tab w:val="right" w:leader="dot" w:pos="9016"/>
            </w:tabs>
            <w:rPr>
              <w:rFonts w:eastAsiaTheme="minorEastAsia" w:cstheme="minorBidi"/>
              <w:smallCaps w:val="0"/>
              <w:noProof/>
              <w:sz w:val="22"/>
              <w:szCs w:val="22"/>
              <w:lang w:val="en-US" w:eastAsia="en-US"/>
            </w:rPr>
          </w:pPr>
          <w:hyperlink w:anchor="_Toc211498829" w:history="1">
            <w:r w:rsidR="00210772" w:rsidRPr="00441AE3">
              <w:rPr>
                <w:rStyle w:val="Hyperlink"/>
                <w:noProof/>
              </w:rPr>
              <w:t>Purpose</w:t>
            </w:r>
            <w:r w:rsidR="00210772">
              <w:rPr>
                <w:noProof/>
                <w:webHidden/>
              </w:rPr>
              <w:tab/>
            </w:r>
            <w:r w:rsidR="00210772">
              <w:rPr>
                <w:noProof/>
                <w:webHidden/>
              </w:rPr>
              <w:fldChar w:fldCharType="begin"/>
            </w:r>
            <w:r w:rsidR="00210772">
              <w:rPr>
                <w:noProof/>
                <w:webHidden/>
              </w:rPr>
              <w:instrText xml:space="preserve"> PAGEREF _Toc211498829 \h </w:instrText>
            </w:r>
            <w:r w:rsidR="00210772">
              <w:rPr>
                <w:noProof/>
                <w:webHidden/>
              </w:rPr>
            </w:r>
            <w:r w:rsidR="00210772">
              <w:rPr>
                <w:noProof/>
                <w:webHidden/>
              </w:rPr>
              <w:fldChar w:fldCharType="separate"/>
            </w:r>
            <w:r w:rsidR="00210772">
              <w:rPr>
                <w:noProof/>
                <w:webHidden/>
              </w:rPr>
              <w:t>3</w:t>
            </w:r>
            <w:r w:rsidR="00210772">
              <w:rPr>
                <w:noProof/>
                <w:webHidden/>
              </w:rPr>
              <w:fldChar w:fldCharType="end"/>
            </w:r>
          </w:hyperlink>
        </w:p>
        <w:p w14:paraId="06F16B18" w14:textId="2B314E7D" w:rsidR="00210772" w:rsidRDefault="00FD04F8">
          <w:pPr>
            <w:pStyle w:val="TOC2"/>
            <w:tabs>
              <w:tab w:val="right" w:leader="dot" w:pos="9016"/>
            </w:tabs>
            <w:rPr>
              <w:rFonts w:eastAsiaTheme="minorEastAsia" w:cstheme="minorBidi"/>
              <w:smallCaps w:val="0"/>
              <w:noProof/>
              <w:sz w:val="22"/>
              <w:szCs w:val="22"/>
              <w:lang w:val="en-US" w:eastAsia="en-US"/>
            </w:rPr>
          </w:pPr>
          <w:hyperlink w:anchor="_Toc211498830" w:history="1">
            <w:r w:rsidR="00210772" w:rsidRPr="00441AE3">
              <w:rPr>
                <w:rStyle w:val="Hyperlink"/>
                <w:noProof/>
              </w:rPr>
              <w:t>Scope</w:t>
            </w:r>
            <w:r w:rsidR="00210772">
              <w:rPr>
                <w:noProof/>
                <w:webHidden/>
              </w:rPr>
              <w:tab/>
            </w:r>
            <w:r w:rsidR="00210772">
              <w:rPr>
                <w:noProof/>
                <w:webHidden/>
              </w:rPr>
              <w:fldChar w:fldCharType="begin"/>
            </w:r>
            <w:r w:rsidR="00210772">
              <w:rPr>
                <w:noProof/>
                <w:webHidden/>
              </w:rPr>
              <w:instrText xml:space="preserve"> PAGEREF _Toc211498830 \h </w:instrText>
            </w:r>
            <w:r w:rsidR="00210772">
              <w:rPr>
                <w:noProof/>
                <w:webHidden/>
              </w:rPr>
            </w:r>
            <w:r w:rsidR="00210772">
              <w:rPr>
                <w:noProof/>
                <w:webHidden/>
              </w:rPr>
              <w:fldChar w:fldCharType="separate"/>
            </w:r>
            <w:r w:rsidR="00210772">
              <w:rPr>
                <w:noProof/>
                <w:webHidden/>
              </w:rPr>
              <w:t>3</w:t>
            </w:r>
            <w:r w:rsidR="00210772">
              <w:rPr>
                <w:noProof/>
                <w:webHidden/>
              </w:rPr>
              <w:fldChar w:fldCharType="end"/>
            </w:r>
          </w:hyperlink>
        </w:p>
        <w:p w14:paraId="76A626FF" w14:textId="3329F000" w:rsidR="00210772" w:rsidRDefault="00FD04F8">
          <w:pPr>
            <w:pStyle w:val="TOC2"/>
            <w:tabs>
              <w:tab w:val="right" w:leader="dot" w:pos="9016"/>
            </w:tabs>
            <w:rPr>
              <w:rFonts w:eastAsiaTheme="minorEastAsia" w:cstheme="minorBidi"/>
              <w:smallCaps w:val="0"/>
              <w:noProof/>
              <w:sz w:val="22"/>
              <w:szCs w:val="22"/>
              <w:lang w:val="en-US" w:eastAsia="en-US"/>
            </w:rPr>
          </w:pPr>
          <w:hyperlink w:anchor="_Toc211498831" w:history="1">
            <w:r w:rsidR="00210772" w:rsidRPr="00441AE3">
              <w:rPr>
                <w:rStyle w:val="Hyperlink"/>
                <w:noProof/>
              </w:rPr>
              <w:t>Software</w:t>
            </w:r>
            <w:r w:rsidR="00210772">
              <w:rPr>
                <w:noProof/>
                <w:webHidden/>
              </w:rPr>
              <w:tab/>
            </w:r>
            <w:r w:rsidR="00210772">
              <w:rPr>
                <w:noProof/>
                <w:webHidden/>
              </w:rPr>
              <w:fldChar w:fldCharType="begin"/>
            </w:r>
            <w:r w:rsidR="00210772">
              <w:rPr>
                <w:noProof/>
                <w:webHidden/>
              </w:rPr>
              <w:instrText xml:space="preserve"> PAGEREF _Toc211498831 \h </w:instrText>
            </w:r>
            <w:r w:rsidR="00210772">
              <w:rPr>
                <w:noProof/>
                <w:webHidden/>
              </w:rPr>
            </w:r>
            <w:r w:rsidR="00210772">
              <w:rPr>
                <w:noProof/>
                <w:webHidden/>
              </w:rPr>
              <w:fldChar w:fldCharType="separate"/>
            </w:r>
            <w:r w:rsidR="00210772">
              <w:rPr>
                <w:noProof/>
                <w:webHidden/>
              </w:rPr>
              <w:t>3</w:t>
            </w:r>
            <w:r w:rsidR="00210772">
              <w:rPr>
                <w:noProof/>
                <w:webHidden/>
              </w:rPr>
              <w:fldChar w:fldCharType="end"/>
            </w:r>
          </w:hyperlink>
        </w:p>
        <w:p w14:paraId="5F32F614" w14:textId="74DE306E" w:rsidR="00210772" w:rsidRDefault="00FD04F8">
          <w:pPr>
            <w:pStyle w:val="TOC2"/>
            <w:tabs>
              <w:tab w:val="right" w:leader="dot" w:pos="9016"/>
            </w:tabs>
            <w:rPr>
              <w:rFonts w:eastAsiaTheme="minorEastAsia" w:cstheme="minorBidi"/>
              <w:smallCaps w:val="0"/>
              <w:noProof/>
              <w:sz w:val="22"/>
              <w:szCs w:val="22"/>
              <w:lang w:val="en-US" w:eastAsia="en-US"/>
            </w:rPr>
          </w:pPr>
          <w:hyperlink w:anchor="_Toc211498832" w:history="1">
            <w:r w:rsidR="00210772" w:rsidRPr="00441AE3">
              <w:rPr>
                <w:rStyle w:val="Hyperlink"/>
                <w:noProof/>
              </w:rPr>
              <w:t>Responsibilities</w:t>
            </w:r>
            <w:r w:rsidR="00210772">
              <w:rPr>
                <w:noProof/>
                <w:webHidden/>
              </w:rPr>
              <w:tab/>
            </w:r>
            <w:r w:rsidR="00210772">
              <w:rPr>
                <w:noProof/>
                <w:webHidden/>
              </w:rPr>
              <w:fldChar w:fldCharType="begin"/>
            </w:r>
            <w:r w:rsidR="00210772">
              <w:rPr>
                <w:noProof/>
                <w:webHidden/>
              </w:rPr>
              <w:instrText xml:space="preserve"> PAGEREF _Toc211498832 \h </w:instrText>
            </w:r>
            <w:r w:rsidR="00210772">
              <w:rPr>
                <w:noProof/>
                <w:webHidden/>
              </w:rPr>
            </w:r>
            <w:r w:rsidR="00210772">
              <w:rPr>
                <w:noProof/>
                <w:webHidden/>
              </w:rPr>
              <w:fldChar w:fldCharType="separate"/>
            </w:r>
            <w:r w:rsidR="00210772">
              <w:rPr>
                <w:noProof/>
                <w:webHidden/>
              </w:rPr>
              <w:t>3</w:t>
            </w:r>
            <w:r w:rsidR="00210772">
              <w:rPr>
                <w:noProof/>
                <w:webHidden/>
              </w:rPr>
              <w:fldChar w:fldCharType="end"/>
            </w:r>
          </w:hyperlink>
        </w:p>
        <w:p w14:paraId="41173768" w14:textId="20DCD55F" w:rsidR="00210772" w:rsidRDefault="00FD04F8">
          <w:pPr>
            <w:pStyle w:val="TOC2"/>
            <w:tabs>
              <w:tab w:val="right" w:leader="dot" w:pos="9016"/>
            </w:tabs>
            <w:rPr>
              <w:rFonts w:eastAsiaTheme="minorEastAsia" w:cstheme="minorBidi"/>
              <w:smallCaps w:val="0"/>
              <w:noProof/>
              <w:sz w:val="22"/>
              <w:szCs w:val="22"/>
              <w:lang w:val="en-US" w:eastAsia="en-US"/>
            </w:rPr>
          </w:pPr>
          <w:hyperlink w:anchor="_Toc211498833" w:history="1">
            <w:r w:rsidR="00210772" w:rsidRPr="00441AE3">
              <w:rPr>
                <w:rStyle w:val="Hyperlink"/>
                <w:noProof/>
              </w:rPr>
              <w:t>General Principles</w:t>
            </w:r>
            <w:r w:rsidR="00210772">
              <w:rPr>
                <w:noProof/>
                <w:webHidden/>
              </w:rPr>
              <w:tab/>
            </w:r>
            <w:r w:rsidR="00210772">
              <w:rPr>
                <w:noProof/>
                <w:webHidden/>
              </w:rPr>
              <w:fldChar w:fldCharType="begin"/>
            </w:r>
            <w:r w:rsidR="00210772">
              <w:rPr>
                <w:noProof/>
                <w:webHidden/>
              </w:rPr>
              <w:instrText xml:space="preserve"> PAGEREF _Toc211498833 \h </w:instrText>
            </w:r>
            <w:r w:rsidR="00210772">
              <w:rPr>
                <w:noProof/>
                <w:webHidden/>
              </w:rPr>
            </w:r>
            <w:r w:rsidR="00210772">
              <w:rPr>
                <w:noProof/>
                <w:webHidden/>
              </w:rPr>
              <w:fldChar w:fldCharType="separate"/>
            </w:r>
            <w:r w:rsidR="00210772">
              <w:rPr>
                <w:noProof/>
                <w:webHidden/>
              </w:rPr>
              <w:t>4</w:t>
            </w:r>
            <w:r w:rsidR="00210772">
              <w:rPr>
                <w:noProof/>
                <w:webHidden/>
              </w:rPr>
              <w:fldChar w:fldCharType="end"/>
            </w:r>
          </w:hyperlink>
        </w:p>
        <w:p w14:paraId="32B557F7" w14:textId="55140FDD" w:rsidR="00210772" w:rsidRDefault="00FD04F8">
          <w:pPr>
            <w:pStyle w:val="TOC2"/>
            <w:tabs>
              <w:tab w:val="right" w:leader="dot" w:pos="9016"/>
            </w:tabs>
            <w:rPr>
              <w:rFonts w:eastAsiaTheme="minorEastAsia" w:cstheme="minorBidi"/>
              <w:smallCaps w:val="0"/>
              <w:noProof/>
              <w:sz w:val="22"/>
              <w:szCs w:val="22"/>
              <w:lang w:val="en-US" w:eastAsia="en-US"/>
            </w:rPr>
          </w:pPr>
          <w:hyperlink w:anchor="_Toc211498834" w:history="1">
            <w:r w:rsidR="00210772" w:rsidRPr="00441AE3">
              <w:rPr>
                <w:rStyle w:val="Hyperlink"/>
                <w:noProof/>
              </w:rPr>
              <w:t>Referencing</w:t>
            </w:r>
            <w:r w:rsidR="00210772">
              <w:rPr>
                <w:noProof/>
                <w:webHidden/>
              </w:rPr>
              <w:tab/>
            </w:r>
            <w:r w:rsidR="00210772">
              <w:rPr>
                <w:noProof/>
                <w:webHidden/>
              </w:rPr>
              <w:fldChar w:fldCharType="begin"/>
            </w:r>
            <w:r w:rsidR="00210772">
              <w:rPr>
                <w:noProof/>
                <w:webHidden/>
              </w:rPr>
              <w:instrText xml:space="preserve"> PAGEREF _Toc211498834 \h </w:instrText>
            </w:r>
            <w:r w:rsidR="00210772">
              <w:rPr>
                <w:noProof/>
                <w:webHidden/>
              </w:rPr>
            </w:r>
            <w:r w:rsidR="00210772">
              <w:rPr>
                <w:noProof/>
                <w:webHidden/>
              </w:rPr>
              <w:fldChar w:fldCharType="separate"/>
            </w:r>
            <w:r w:rsidR="00210772">
              <w:rPr>
                <w:noProof/>
                <w:webHidden/>
              </w:rPr>
              <w:t>5</w:t>
            </w:r>
            <w:r w:rsidR="00210772">
              <w:rPr>
                <w:noProof/>
                <w:webHidden/>
              </w:rPr>
              <w:fldChar w:fldCharType="end"/>
            </w:r>
          </w:hyperlink>
        </w:p>
        <w:p w14:paraId="71FC67A2" w14:textId="015EA088" w:rsidR="00210772" w:rsidRDefault="00FD04F8">
          <w:pPr>
            <w:pStyle w:val="TOC2"/>
            <w:tabs>
              <w:tab w:val="right" w:leader="dot" w:pos="9016"/>
            </w:tabs>
            <w:rPr>
              <w:rFonts w:eastAsiaTheme="minorEastAsia" w:cstheme="minorBidi"/>
              <w:smallCaps w:val="0"/>
              <w:noProof/>
              <w:sz w:val="22"/>
              <w:szCs w:val="22"/>
              <w:lang w:val="en-US" w:eastAsia="en-US"/>
            </w:rPr>
          </w:pPr>
          <w:hyperlink w:anchor="_Toc211498835" w:history="1">
            <w:r w:rsidR="00210772" w:rsidRPr="00441AE3">
              <w:rPr>
                <w:rStyle w:val="Hyperlink"/>
                <w:noProof/>
              </w:rPr>
              <w:t>Compliance</w:t>
            </w:r>
            <w:r w:rsidR="00210772">
              <w:rPr>
                <w:noProof/>
                <w:webHidden/>
              </w:rPr>
              <w:tab/>
            </w:r>
            <w:r w:rsidR="00210772">
              <w:rPr>
                <w:noProof/>
                <w:webHidden/>
              </w:rPr>
              <w:fldChar w:fldCharType="begin"/>
            </w:r>
            <w:r w:rsidR="00210772">
              <w:rPr>
                <w:noProof/>
                <w:webHidden/>
              </w:rPr>
              <w:instrText xml:space="preserve"> PAGEREF _Toc211498835 \h </w:instrText>
            </w:r>
            <w:r w:rsidR="00210772">
              <w:rPr>
                <w:noProof/>
                <w:webHidden/>
              </w:rPr>
            </w:r>
            <w:r w:rsidR="00210772">
              <w:rPr>
                <w:noProof/>
                <w:webHidden/>
              </w:rPr>
              <w:fldChar w:fldCharType="separate"/>
            </w:r>
            <w:r w:rsidR="00210772">
              <w:rPr>
                <w:noProof/>
                <w:webHidden/>
              </w:rPr>
              <w:t>6</w:t>
            </w:r>
            <w:r w:rsidR="00210772">
              <w:rPr>
                <w:noProof/>
                <w:webHidden/>
              </w:rPr>
              <w:fldChar w:fldCharType="end"/>
            </w:r>
          </w:hyperlink>
        </w:p>
        <w:p w14:paraId="7B20A7EF" w14:textId="518C79F4" w:rsidR="00210772" w:rsidRDefault="00FD04F8">
          <w:pPr>
            <w:pStyle w:val="TOC2"/>
            <w:tabs>
              <w:tab w:val="right" w:leader="dot" w:pos="9016"/>
            </w:tabs>
            <w:rPr>
              <w:rFonts w:eastAsiaTheme="minorEastAsia" w:cstheme="minorBidi"/>
              <w:smallCaps w:val="0"/>
              <w:noProof/>
              <w:sz w:val="22"/>
              <w:szCs w:val="22"/>
              <w:lang w:val="en-US" w:eastAsia="en-US"/>
            </w:rPr>
          </w:pPr>
          <w:hyperlink w:anchor="_Toc211498836" w:history="1">
            <w:r w:rsidR="00210772" w:rsidRPr="00441AE3">
              <w:rPr>
                <w:rStyle w:val="Hyperlink"/>
                <w:noProof/>
              </w:rPr>
              <w:t>Continuous Improvement</w:t>
            </w:r>
            <w:r w:rsidR="00210772">
              <w:rPr>
                <w:noProof/>
                <w:webHidden/>
              </w:rPr>
              <w:tab/>
            </w:r>
            <w:r w:rsidR="00210772">
              <w:rPr>
                <w:noProof/>
                <w:webHidden/>
              </w:rPr>
              <w:fldChar w:fldCharType="begin"/>
            </w:r>
            <w:r w:rsidR="00210772">
              <w:rPr>
                <w:noProof/>
                <w:webHidden/>
              </w:rPr>
              <w:instrText xml:space="preserve"> PAGEREF _Toc211498836 \h </w:instrText>
            </w:r>
            <w:r w:rsidR="00210772">
              <w:rPr>
                <w:noProof/>
                <w:webHidden/>
              </w:rPr>
            </w:r>
            <w:r w:rsidR="00210772">
              <w:rPr>
                <w:noProof/>
                <w:webHidden/>
              </w:rPr>
              <w:fldChar w:fldCharType="separate"/>
            </w:r>
            <w:r w:rsidR="00210772">
              <w:rPr>
                <w:noProof/>
                <w:webHidden/>
              </w:rPr>
              <w:t>7</w:t>
            </w:r>
            <w:r w:rsidR="00210772">
              <w:rPr>
                <w:noProof/>
                <w:webHidden/>
              </w:rPr>
              <w:fldChar w:fldCharType="end"/>
            </w:r>
          </w:hyperlink>
        </w:p>
        <w:p w14:paraId="2ED78638" w14:textId="0815E781" w:rsidR="00210772" w:rsidRDefault="00FD04F8">
          <w:pPr>
            <w:pStyle w:val="TOC2"/>
            <w:tabs>
              <w:tab w:val="right" w:leader="dot" w:pos="9016"/>
            </w:tabs>
            <w:rPr>
              <w:rFonts w:eastAsiaTheme="minorEastAsia" w:cstheme="minorBidi"/>
              <w:smallCaps w:val="0"/>
              <w:noProof/>
              <w:sz w:val="22"/>
              <w:szCs w:val="22"/>
              <w:lang w:val="en-US" w:eastAsia="en-US"/>
            </w:rPr>
          </w:pPr>
          <w:hyperlink w:anchor="_Toc211498837" w:history="1">
            <w:r w:rsidR="00210772" w:rsidRPr="00441AE3">
              <w:rPr>
                <w:rStyle w:val="Hyperlink"/>
                <w:noProof/>
              </w:rPr>
              <w:t>Related Documents</w:t>
            </w:r>
            <w:r w:rsidR="00210772">
              <w:rPr>
                <w:noProof/>
                <w:webHidden/>
              </w:rPr>
              <w:tab/>
            </w:r>
            <w:r w:rsidR="00210772">
              <w:rPr>
                <w:noProof/>
                <w:webHidden/>
              </w:rPr>
              <w:fldChar w:fldCharType="begin"/>
            </w:r>
            <w:r w:rsidR="00210772">
              <w:rPr>
                <w:noProof/>
                <w:webHidden/>
              </w:rPr>
              <w:instrText xml:space="preserve"> PAGEREF _Toc211498837 \h </w:instrText>
            </w:r>
            <w:r w:rsidR="00210772">
              <w:rPr>
                <w:noProof/>
                <w:webHidden/>
              </w:rPr>
            </w:r>
            <w:r w:rsidR="00210772">
              <w:rPr>
                <w:noProof/>
                <w:webHidden/>
              </w:rPr>
              <w:fldChar w:fldCharType="separate"/>
            </w:r>
            <w:r w:rsidR="00210772">
              <w:rPr>
                <w:noProof/>
                <w:webHidden/>
              </w:rPr>
              <w:t>7</w:t>
            </w:r>
            <w:r w:rsidR="00210772">
              <w:rPr>
                <w:noProof/>
                <w:webHidden/>
              </w:rPr>
              <w:fldChar w:fldCharType="end"/>
            </w:r>
          </w:hyperlink>
        </w:p>
        <w:p w14:paraId="1D44D8B4" w14:textId="4986DD4F" w:rsidR="00210772" w:rsidRDefault="00FD04F8">
          <w:pPr>
            <w:pStyle w:val="TOC2"/>
            <w:tabs>
              <w:tab w:val="right" w:leader="dot" w:pos="9016"/>
            </w:tabs>
            <w:rPr>
              <w:rFonts w:eastAsiaTheme="minorEastAsia" w:cstheme="minorBidi"/>
              <w:smallCaps w:val="0"/>
              <w:noProof/>
              <w:sz w:val="22"/>
              <w:szCs w:val="22"/>
              <w:lang w:val="en-US" w:eastAsia="en-US"/>
            </w:rPr>
          </w:pPr>
          <w:hyperlink w:anchor="_Toc211498838" w:history="1">
            <w:r w:rsidR="00210772" w:rsidRPr="00441AE3">
              <w:rPr>
                <w:rStyle w:val="Hyperlink"/>
                <w:noProof/>
              </w:rPr>
              <w:t>Academic Integrity Procedure</w:t>
            </w:r>
            <w:r w:rsidR="00210772">
              <w:rPr>
                <w:noProof/>
                <w:webHidden/>
              </w:rPr>
              <w:tab/>
            </w:r>
            <w:r w:rsidR="00210772">
              <w:rPr>
                <w:noProof/>
                <w:webHidden/>
              </w:rPr>
              <w:fldChar w:fldCharType="begin"/>
            </w:r>
            <w:r w:rsidR="00210772">
              <w:rPr>
                <w:noProof/>
                <w:webHidden/>
              </w:rPr>
              <w:instrText xml:space="preserve"> PAGEREF _Toc211498838 \h </w:instrText>
            </w:r>
            <w:r w:rsidR="00210772">
              <w:rPr>
                <w:noProof/>
                <w:webHidden/>
              </w:rPr>
            </w:r>
            <w:r w:rsidR="00210772">
              <w:rPr>
                <w:noProof/>
                <w:webHidden/>
              </w:rPr>
              <w:fldChar w:fldCharType="separate"/>
            </w:r>
            <w:r w:rsidR="00210772">
              <w:rPr>
                <w:noProof/>
                <w:webHidden/>
              </w:rPr>
              <w:t>7</w:t>
            </w:r>
            <w:r w:rsidR="00210772">
              <w:rPr>
                <w:noProof/>
                <w:webHidden/>
              </w:rPr>
              <w:fldChar w:fldCharType="end"/>
            </w:r>
          </w:hyperlink>
        </w:p>
        <w:p w14:paraId="753A3A5E" w14:textId="2BF665A3" w:rsidR="00210772" w:rsidRDefault="00FD04F8">
          <w:pPr>
            <w:pStyle w:val="TOC2"/>
            <w:tabs>
              <w:tab w:val="right" w:leader="dot" w:pos="9016"/>
            </w:tabs>
            <w:rPr>
              <w:rFonts w:eastAsiaTheme="minorEastAsia" w:cstheme="minorBidi"/>
              <w:smallCaps w:val="0"/>
              <w:noProof/>
              <w:sz w:val="22"/>
              <w:szCs w:val="22"/>
              <w:lang w:val="en-US" w:eastAsia="en-US"/>
            </w:rPr>
          </w:pPr>
          <w:hyperlink w:anchor="_Toc211498839" w:history="1">
            <w:r w:rsidR="00210772" w:rsidRPr="00441AE3">
              <w:rPr>
                <w:rStyle w:val="Hyperlink"/>
                <w:noProof/>
              </w:rPr>
              <w:t>Academic Integrity Process Flow-Chart</w:t>
            </w:r>
            <w:r w:rsidR="00210772">
              <w:rPr>
                <w:noProof/>
                <w:webHidden/>
              </w:rPr>
              <w:tab/>
            </w:r>
            <w:r w:rsidR="00210772">
              <w:rPr>
                <w:noProof/>
                <w:webHidden/>
              </w:rPr>
              <w:fldChar w:fldCharType="begin"/>
            </w:r>
            <w:r w:rsidR="00210772">
              <w:rPr>
                <w:noProof/>
                <w:webHidden/>
              </w:rPr>
              <w:instrText xml:space="preserve"> PAGEREF _Toc211498839 \h </w:instrText>
            </w:r>
            <w:r w:rsidR="00210772">
              <w:rPr>
                <w:noProof/>
                <w:webHidden/>
              </w:rPr>
            </w:r>
            <w:r w:rsidR="00210772">
              <w:rPr>
                <w:noProof/>
                <w:webHidden/>
              </w:rPr>
              <w:fldChar w:fldCharType="separate"/>
            </w:r>
            <w:r w:rsidR="00210772">
              <w:rPr>
                <w:noProof/>
                <w:webHidden/>
              </w:rPr>
              <w:t>10</w:t>
            </w:r>
            <w:r w:rsidR="00210772">
              <w:rPr>
                <w:noProof/>
                <w:webHidden/>
              </w:rPr>
              <w:fldChar w:fldCharType="end"/>
            </w:r>
          </w:hyperlink>
        </w:p>
        <w:p w14:paraId="2D094F36" w14:textId="2F1F6E11" w:rsidR="00131AE4" w:rsidRDefault="00131AE4">
          <w:r w:rsidRPr="00131AE4">
            <w:rPr>
              <w:rFonts w:asciiTheme="minorHAnsi" w:hAnsiTheme="minorHAnsi" w:cstheme="minorHAnsi"/>
              <w:b/>
              <w:bCs/>
              <w:caps/>
              <w:sz w:val="20"/>
            </w:rPr>
            <w:fldChar w:fldCharType="end"/>
          </w:r>
        </w:p>
      </w:sdtContent>
    </w:sdt>
    <w:p w14:paraId="5930988B" w14:textId="77777777" w:rsidR="00897CFB" w:rsidRDefault="00897CFB" w:rsidP="00897CFB">
      <w:pPr>
        <w:spacing w:after="160" w:line="259" w:lineRule="auto"/>
        <w:rPr>
          <w:rFonts w:asciiTheme="majorHAnsi" w:eastAsiaTheme="majorEastAsia" w:hAnsiTheme="majorHAnsi" w:cstheme="majorBidi"/>
          <w:b/>
          <w:bCs/>
          <w:color w:val="4F81BD" w:themeColor="accent1"/>
          <w:sz w:val="32"/>
          <w:szCs w:val="32"/>
          <w:lang w:eastAsia="en-US"/>
        </w:rPr>
      </w:pPr>
      <w:r>
        <w:rPr>
          <w:b/>
          <w:bCs/>
          <w:color w:val="4F81BD" w:themeColor="accent1"/>
        </w:rPr>
        <w:br w:type="page"/>
      </w:r>
    </w:p>
    <w:p w14:paraId="1039C10A" w14:textId="77777777" w:rsidR="001C0670" w:rsidRPr="00FA0258" w:rsidRDefault="001C0670" w:rsidP="007E29E4">
      <w:pPr>
        <w:pStyle w:val="Heading1"/>
        <w:rPr>
          <w:color w:val="EF5C51"/>
        </w:rPr>
      </w:pPr>
      <w:bookmarkStart w:id="0" w:name="_Toc211498828"/>
      <w:r w:rsidRPr="00FA0258">
        <w:rPr>
          <w:color w:val="EF5C51"/>
        </w:rPr>
        <w:lastRenderedPageBreak/>
        <w:t>Academic Integrity</w:t>
      </w:r>
      <w:bookmarkEnd w:id="0"/>
    </w:p>
    <w:p w14:paraId="157A9E62" w14:textId="77777777" w:rsidR="001C0670" w:rsidRPr="0007637E" w:rsidRDefault="001C0670" w:rsidP="00E8500D">
      <w:pPr>
        <w:pStyle w:val="Heading2"/>
      </w:pPr>
      <w:bookmarkStart w:id="1" w:name="_Toc211498829"/>
      <w:r w:rsidRPr="0007637E">
        <w:t>Purpose</w:t>
      </w:r>
      <w:bookmarkEnd w:id="1"/>
    </w:p>
    <w:p w14:paraId="1C1AC2A3" w14:textId="77777777" w:rsidR="001C0670" w:rsidRDefault="001C0670" w:rsidP="001C0670">
      <w:p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 xml:space="preserve">Academic integrity is the commitment to and demonstration of honest and moral behaviour in an academic setting. This is most relevant at a vocational level as it relates to unethical behaviours present in completing the assessments, the use of AI and providing credit to other people when using their ideas where it requires the acknowledgement of other individual’s contributions. Failure to provide such acknowledgement is considered plagiarism. </w:t>
      </w:r>
    </w:p>
    <w:p w14:paraId="49A9A10F" w14:textId="77777777" w:rsidR="001C0670" w:rsidRPr="0007637E" w:rsidRDefault="001C0670" w:rsidP="00E8500D">
      <w:pPr>
        <w:pStyle w:val="Heading2"/>
      </w:pPr>
      <w:bookmarkStart w:id="2" w:name="_Toc211498830"/>
      <w:r w:rsidRPr="0007637E">
        <w:t>Scope</w:t>
      </w:r>
      <w:bookmarkEnd w:id="2"/>
    </w:p>
    <w:p w14:paraId="0B949EFC" w14:textId="77777777" w:rsidR="001C0670" w:rsidRDefault="001C0670" w:rsidP="001C0670">
      <w:pPr>
        <w:spacing w:line="360" w:lineRule="auto"/>
        <w:jc w:val="both"/>
        <w:rPr>
          <w:rFonts w:asciiTheme="minorHAnsi" w:hAnsiTheme="minorHAnsi" w:cstheme="minorHAnsi"/>
          <w:color w:val="000000"/>
          <w:sz w:val="22"/>
          <w:szCs w:val="22"/>
        </w:rPr>
      </w:pPr>
      <w:r w:rsidRPr="005E7D0B">
        <w:rPr>
          <w:rFonts w:asciiTheme="minorHAnsi" w:hAnsiTheme="minorHAnsi" w:cstheme="minorHAnsi"/>
          <w:color w:val="000000"/>
          <w:sz w:val="22"/>
          <w:szCs w:val="22"/>
        </w:rPr>
        <w:t>This policy applies to</w:t>
      </w:r>
      <w:r>
        <w:rPr>
          <w:rFonts w:asciiTheme="minorHAnsi" w:hAnsiTheme="minorHAnsi" w:cstheme="minorHAnsi"/>
          <w:color w:val="000000"/>
          <w:sz w:val="22"/>
          <w:szCs w:val="22"/>
        </w:rPr>
        <w:t>:</w:t>
      </w:r>
      <w:r w:rsidRPr="005E7D0B">
        <w:rPr>
          <w:rFonts w:asciiTheme="minorHAnsi" w:hAnsiTheme="minorHAnsi" w:cstheme="minorHAnsi"/>
          <w:color w:val="000000"/>
          <w:sz w:val="22"/>
          <w:szCs w:val="22"/>
        </w:rPr>
        <w:t xml:space="preserve"> </w:t>
      </w:r>
    </w:p>
    <w:p w14:paraId="5FA3D78D" w14:textId="77777777" w:rsidR="001C0670" w:rsidRDefault="001C0670" w:rsidP="001C0670">
      <w:pPr>
        <w:pStyle w:val="ListParagraph"/>
        <w:numPr>
          <w:ilvl w:val="0"/>
          <w:numId w:val="2"/>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w:t>
      </w:r>
      <w:r w:rsidRPr="00BC5442">
        <w:rPr>
          <w:rFonts w:asciiTheme="minorHAnsi" w:hAnsiTheme="minorHAnsi" w:cstheme="minorHAnsi"/>
          <w:color w:val="000000"/>
          <w:sz w:val="22"/>
          <w:szCs w:val="22"/>
        </w:rPr>
        <w:t xml:space="preserve">ll </w:t>
      </w:r>
      <w:r>
        <w:rPr>
          <w:rFonts w:asciiTheme="minorHAnsi" w:hAnsiTheme="minorHAnsi" w:cstheme="minorHAnsi"/>
          <w:color w:val="000000"/>
          <w:sz w:val="22"/>
          <w:szCs w:val="22"/>
        </w:rPr>
        <w:t>Trainers &amp; Assessors and learners; and</w:t>
      </w:r>
      <w:r w:rsidRPr="00BC5442">
        <w:rPr>
          <w:rFonts w:asciiTheme="minorHAnsi" w:hAnsiTheme="minorHAnsi" w:cstheme="minorHAnsi"/>
          <w:color w:val="000000"/>
          <w:sz w:val="22"/>
          <w:szCs w:val="22"/>
        </w:rPr>
        <w:t xml:space="preserve"> </w:t>
      </w:r>
    </w:p>
    <w:p w14:paraId="2B912A4B" w14:textId="77777777" w:rsidR="001C0670" w:rsidRPr="00000113" w:rsidRDefault="001C0670" w:rsidP="001C0670">
      <w:pPr>
        <w:pStyle w:val="ListParagraph"/>
        <w:numPr>
          <w:ilvl w:val="0"/>
          <w:numId w:val="2"/>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w:t>
      </w:r>
      <w:r w:rsidRPr="00BC5442">
        <w:rPr>
          <w:rFonts w:asciiTheme="minorHAnsi" w:hAnsiTheme="minorHAnsi" w:cstheme="minorHAnsi"/>
          <w:color w:val="000000"/>
          <w:sz w:val="22"/>
          <w:szCs w:val="22"/>
        </w:rPr>
        <w:t>ll of our training and assessment services.</w:t>
      </w:r>
    </w:p>
    <w:p w14:paraId="07603EE8" w14:textId="314FDA14" w:rsidR="00C01DAD" w:rsidRPr="0007637E" w:rsidRDefault="00C01DAD" w:rsidP="00C01DAD">
      <w:pPr>
        <w:pStyle w:val="Heading2"/>
      </w:pPr>
      <w:bookmarkStart w:id="3" w:name="_Toc210898415"/>
      <w:bookmarkStart w:id="4" w:name="_Toc210899221"/>
      <w:bookmarkStart w:id="5" w:name="_Toc211498832"/>
      <w:r>
        <w:t>Software</w:t>
      </w:r>
      <w:bookmarkEnd w:id="3"/>
      <w:bookmarkEnd w:id="4"/>
      <w:r w:rsidR="00731531">
        <w:t xml:space="preserve"> </w:t>
      </w:r>
    </w:p>
    <w:p w14:paraId="1259EE40" w14:textId="77777777" w:rsidR="00C01DAD" w:rsidRDefault="00C01DAD" w:rsidP="00C01DAD">
      <w:pPr>
        <w:pStyle w:val="ListParagraph"/>
        <w:numPr>
          <w:ilvl w:val="0"/>
          <w:numId w:val="34"/>
        </w:numPr>
        <w:rPr>
          <w:rFonts w:asciiTheme="minorHAnsi" w:hAnsiTheme="minorHAnsi"/>
          <w:sz w:val="22"/>
          <w:szCs w:val="22"/>
        </w:rPr>
      </w:pPr>
      <w:r w:rsidRPr="00AE715D">
        <w:rPr>
          <w:rFonts w:asciiTheme="minorHAnsi" w:hAnsiTheme="minorHAnsi"/>
          <w:sz w:val="22"/>
          <w:szCs w:val="22"/>
        </w:rPr>
        <w:t xml:space="preserve">Ecosystem: Training </w:t>
      </w:r>
      <w:r>
        <w:rPr>
          <w:rFonts w:asciiTheme="minorHAnsi" w:hAnsiTheme="minorHAnsi"/>
          <w:sz w:val="22"/>
          <w:szCs w:val="22"/>
        </w:rPr>
        <w:t>2U</w:t>
      </w:r>
    </w:p>
    <w:p w14:paraId="72EBC0BB" w14:textId="77777777" w:rsidR="001C0670" w:rsidRPr="0007637E" w:rsidRDefault="001C0670" w:rsidP="00E8500D">
      <w:pPr>
        <w:pStyle w:val="Heading2"/>
      </w:pPr>
      <w:r w:rsidRPr="0007637E">
        <w:t>Responsibilities</w:t>
      </w:r>
      <w:bookmarkEnd w:id="5"/>
    </w:p>
    <w:p w14:paraId="594DC742" w14:textId="77777777" w:rsidR="001C0670" w:rsidRDefault="001C0670" w:rsidP="001C0670">
      <w:pPr>
        <w:spacing w:line="360" w:lineRule="auto"/>
        <w:ind w:left="426"/>
        <w:jc w:val="both"/>
        <w:rPr>
          <w:rFonts w:asciiTheme="minorHAnsi" w:hAnsiTheme="minorHAnsi" w:cstheme="minorHAnsi"/>
          <w:color w:val="0070C0"/>
          <w:sz w:val="22"/>
          <w:szCs w:val="22"/>
        </w:rPr>
      </w:pPr>
      <w:r w:rsidRPr="00000113">
        <w:rPr>
          <w:rFonts w:asciiTheme="minorHAnsi" w:hAnsiTheme="minorHAnsi" w:cstheme="minorHAnsi"/>
          <w:b/>
          <w:bCs/>
          <w:color w:val="0070C0"/>
          <w:sz w:val="22"/>
          <w:szCs w:val="22"/>
        </w:rPr>
        <w:t>CEO</w:t>
      </w:r>
    </w:p>
    <w:p w14:paraId="17E21C99" w14:textId="77777777" w:rsidR="001C0670" w:rsidRPr="00570369" w:rsidRDefault="001C0670" w:rsidP="001C0670">
      <w:pPr>
        <w:pStyle w:val="ListParagraph"/>
        <w:numPr>
          <w:ilvl w:val="0"/>
          <w:numId w:val="2"/>
        </w:numPr>
        <w:spacing w:line="360" w:lineRule="auto"/>
        <w:ind w:left="993"/>
        <w:jc w:val="both"/>
        <w:rPr>
          <w:rFonts w:asciiTheme="minorHAnsi" w:hAnsiTheme="minorHAnsi" w:cstheme="minorHAnsi"/>
          <w:color w:val="000000"/>
          <w:sz w:val="22"/>
          <w:szCs w:val="22"/>
        </w:rPr>
      </w:pPr>
      <w:r w:rsidRPr="00570369">
        <w:rPr>
          <w:rFonts w:asciiTheme="minorHAnsi" w:hAnsiTheme="minorHAnsi" w:cstheme="minorHAnsi"/>
          <w:color w:val="000000"/>
          <w:sz w:val="22"/>
          <w:szCs w:val="22"/>
        </w:rPr>
        <w:t>Ensures compliance with legislation, regulations and Standards for RTOs.</w:t>
      </w:r>
    </w:p>
    <w:p w14:paraId="586FE974" w14:textId="77777777" w:rsidR="001C0670" w:rsidRDefault="001C0670" w:rsidP="001C0670">
      <w:pPr>
        <w:spacing w:line="360" w:lineRule="auto"/>
        <w:ind w:left="426"/>
        <w:jc w:val="both"/>
        <w:rPr>
          <w:rFonts w:asciiTheme="minorHAnsi" w:hAnsiTheme="minorHAnsi" w:cstheme="minorHAnsi"/>
          <w:color w:val="000000"/>
          <w:sz w:val="22"/>
          <w:szCs w:val="22"/>
        </w:rPr>
      </w:pPr>
      <w:r w:rsidRPr="00000113">
        <w:rPr>
          <w:rFonts w:asciiTheme="minorHAnsi" w:hAnsiTheme="minorHAnsi" w:cstheme="minorHAnsi"/>
          <w:b/>
          <w:bCs/>
          <w:color w:val="0070C0"/>
          <w:sz w:val="22"/>
          <w:szCs w:val="22"/>
        </w:rPr>
        <w:t xml:space="preserve">RTO Manager </w:t>
      </w:r>
    </w:p>
    <w:p w14:paraId="585BF91B" w14:textId="77777777" w:rsidR="001C0670" w:rsidRPr="00570369" w:rsidRDefault="001C0670" w:rsidP="001C0670">
      <w:pPr>
        <w:pStyle w:val="ListParagraph"/>
        <w:numPr>
          <w:ilvl w:val="0"/>
          <w:numId w:val="2"/>
        </w:numPr>
        <w:spacing w:line="360" w:lineRule="auto"/>
        <w:ind w:left="993"/>
        <w:jc w:val="both"/>
        <w:rPr>
          <w:rFonts w:asciiTheme="minorHAnsi" w:hAnsiTheme="minorHAnsi" w:cstheme="minorHAnsi"/>
          <w:color w:val="000000"/>
          <w:sz w:val="22"/>
          <w:szCs w:val="22"/>
        </w:rPr>
      </w:pPr>
      <w:r w:rsidRPr="00570369">
        <w:rPr>
          <w:rFonts w:asciiTheme="minorHAnsi" w:hAnsiTheme="minorHAnsi" w:cstheme="minorHAnsi"/>
          <w:color w:val="000000"/>
          <w:sz w:val="22"/>
          <w:szCs w:val="22"/>
        </w:rPr>
        <w:t>Conduct</w:t>
      </w:r>
      <w:r>
        <w:rPr>
          <w:rFonts w:asciiTheme="minorHAnsi" w:hAnsiTheme="minorHAnsi" w:cstheme="minorHAnsi"/>
          <w:color w:val="000000"/>
          <w:sz w:val="22"/>
          <w:szCs w:val="22"/>
        </w:rPr>
        <w:t>s</w:t>
      </w:r>
      <w:r w:rsidRPr="00570369">
        <w:rPr>
          <w:rFonts w:asciiTheme="minorHAnsi" w:hAnsiTheme="minorHAnsi" w:cstheme="minorHAnsi"/>
          <w:color w:val="000000"/>
          <w:sz w:val="22"/>
          <w:szCs w:val="22"/>
        </w:rPr>
        <w:t xml:space="preserve"> induction and refresher training for staff regarding relevant legislative requirements and implement updates (where applicable).</w:t>
      </w:r>
    </w:p>
    <w:p w14:paraId="5B706536" w14:textId="77777777" w:rsidR="001C0670" w:rsidRDefault="001C0670" w:rsidP="001C0670">
      <w:pPr>
        <w:spacing w:line="360" w:lineRule="auto"/>
        <w:ind w:left="426"/>
        <w:jc w:val="both"/>
        <w:rPr>
          <w:rFonts w:asciiTheme="minorHAnsi" w:hAnsiTheme="minorHAnsi" w:cstheme="minorHAnsi"/>
          <w:color w:val="000000"/>
          <w:sz w:val="22"/>
          <w:szCs w:val="22"/>
        </w:rPr>
      </w:pPr>
      <w:r>
        <w:rPr>
          <w:rFonts w:asciiTheme="minorHAnsi" w:hAnsiTheme="minorHAnsi" w:cstheme="minorHAnsi"/>
          <w:b/>
          <w:bCs/>
          <w:color w:val="0070C0"/>
          <w:sz w:val="22"/>
          <w:szCs w:val="22"/>
        </w:rPr>
        <w:t>Trainers &amp; Assessors</w:t>
      </w:r>
      <w:r w:rsidRPr="00000113">
        <w:rPr>
          <w:rFonts w:asciiTheme="minorHAnsi" w:hAnsiTheme="minorHAnsi" w:cstheme="minorHAnsi"/>
          <w:color w:val="0070C0"/>
          <w:sz w:val="22"/>
          <w:szCs w:val="22"/>
        </w:rPr>
        <w:t xml:space="preserve"> </w:t>
      </w:r>
    </w:p>
    <w:p w14:paraId="01E7B1BF" w14:textId="77777777" w:rsidR="001C0670" w:rsidRDefault="001C0670" w:rsidP="001C0670">
      <w:pPr>
        <w:pStyle w:val="ListParagraph"/>
        <w:numPr>
          <w:ilvl w:val="0"/>
          <w:numId w:val="2"/>
        </w:numPr>
        <w:spacing w:line="360" w:lineRule="auto"/>
        <w:ind w:left="993"/>
        <w:jc w:val="both"/>
        <w:rPr>
          <w:rFonts w:asciiTheme="minorHAnsi" w:hAnsiTheme="minorHAnsi" w:cstheme="minorHAnsi"/>
          <w:color w:val="000000"/>
          <w:sz w:val="22"/>
          <w:szCs w:val="22"/>
        </w:rPr>
      </w:pPr>
      <w:r w:rsidRPr="001D3303">
        <w:rPr>
          <w:rFonts w:asciiTheme="minorHAnsi" w:hAnsiTheme="minorHAnsi" w:cstheme="minorHAnsi"/>
          <w:color w:val="000000"/>
          <w:sz w:val="22"/>
          <w:szCs w:val="22"/>
        </w:rPr>
        <w:t>Inform</w:t>
      </w:r>
      <w:r>
        <w:rPr>
          <w:rFonts w:asciiTheme="minorHAnsi" w:hAnsiTheme="minorHAnsi" w:cstheme="minorHAnsi"/>
          <w:color w:val="000000"/>
          <w:sz w:val="22"/>
          <w:szCs w:val="22"/>
        </w:rPr>
        <w:t>s</w:t>
      </w:r>
      <w:r w:rsidRPr="001D3303">
        <w:rPr>
          <w:rFonts w:asciiTheme="minorHAnsi" w:hAnsiTheme="minorHAnsi" w:cstheme="minorHAnsi"/>
          <w:color w:val="000000"/>
          <w:sz w:val="22"/>
          <w:szCs w:val="22"/>
        </w:rPr>
        <w:t xml:space="preserve"> learners about expectations regarding academic integrity</w:t>
      </w:r>
      <w:r>
        <w:rPr>
          <w:rFonts w:asciiTheme="minorHAnsi" w:hAnsiTheme="minorHAnsi" w:cstheme="minorHAnsi"/>
          <w:color w:val="000000"/>
          <w:sz w:val="22"/>
          <w:szCs w:val="22"/>
        </w:rPr>
        <w:t xml:space="preserve"> during induction and throughout the delivery of our training and assessment services.</w:t>
      </w:r>
    </w:p>
    <w:p w14:paraId="309A99CB" w14:textId="77777777" w:rsidR="001C0670" w:rsidRDefault="001C0670" w:rsidP="001C0670">
      <w:pPr>
        <w:pStyle w:val="ListParagraph"/>
        <w:numPr>
          <w:ilvl w:val="0"/>
          <w:numId w:val="2"/>
        </w:numPr>
        <w:spacing w:line="360" w:lineRule="auto"/>
        <w:ind w:left="993"/>
        <w:jc w:val="both"/>
        <w:rPr>
          <w:rFonts w:asciiTheme="minorHAnsi" w:hAnsiTheme="minorHAnsi" w:cstheme="minorHAnsi"/>
          <w:color w:val="000000"/>
          <w:sz w:val="22"/>
          <w:szCs w:val="22"/>
        </w:rPr>
      </w:pPr>
      <w:r w:rsidRPr="001D3303">
        <w:rPr>
          <w:rFonts w:asciiTheme="minorHAnsi" w:hAnsiTheme="minorHAnsi" w:cstheme="minorHAnsi"/>
          <w:color w:val="000000"/>
          <w:sz w:val="22"/>
          <w:szCs w:val="22"/>
        </w:rPr>
        <w:t>Educate</w:t>
      </w:r>
      <w:r>
        <w:rPr>
          <w:rFonts w:asciiTheme="minorHAnsi" w:hAnsiTheme="minorHAnsi" w:cstheme="minorHAnsi"/>
          <w:color w:val="000000"/>
          <w:sz w:val="22"/>
          <w:szCs w:val="22"/>
        </w:rPr>
        <w:t>s</w:t>
      </w:r>
      <w:r w:rsidRPr="001D3303">
        <w:rPr>
          <w:rFonts w:asciiTheme="minorHAnsi" w:hAnsiTheme="minorHAnsi" w:cstheme="minorHAnsi"/>
          <w:color w:val="000000"/>
          <w:sz w:val="22"/>
          <w:szCs w:val="22"/>
        </w:rPr>
        <w:t xml:space="preserve"> learners on proper referencing techniques and provide examples.</w:t>
      </w:r>
    </w:p>
    <w:p w14:paraId="360ADD70" w14:textId="77777777" w:rsidR="001C0670" w:rsidRPr="001E3AA8" w:rsidRDefault="001C0670" w:rsidP="001C0670">
      <w:pPr>
        <w:pStyle w:val="ListParagraph"/>
        <w:numPr>
          <w:ilvl w:val="0"/>
          <w:numId w:val="2"/>
        </w:numPr>
        <w:spacing w:line="360" w:lineRule="auto"/>
        <w:ind w:left="993"/>
        <w:jc w:val="both"/>
        <w:rPr>
          <w:rFonts w:asciiTheme="minorHAnsi" w:hAnsiTheme="minorHAnsi" w:cstheme="minorHAnsi"/>
          <w:color w:val="000000"/>
          <w:sz w:val="22"/>
          <w:szCs w:val="22"/>
        </w:rPr>
      </w:pPr>
      <w:r w:rsidRPr="001D3303">
        <w:rPr>
          <w:rFonts w:asciiTheme="minorHAnsi" w:hAnsiTheme="minorHAnsi" w:cstheme="minorHAnsi"/>
          <w:color w:val="000000"/>
          <w:sz w:val="22"/>
          <w:szCs w:val="22"/>
        </w:rPr>
        <w:t>Address</w:t>
      </w:r>
      <w:r>
        <w:rPr>
          <w:rFonts w:asciiTheme="minorHAnsi" w:hAnsiTheme="minorHAnsi" w:cstheme="minorHAnsi"/>
          <w:color w:val="000000"/>
          <w:sz w:val="22"/>
          <w:szCs w:val="22"/>
        </w:rPr>
        <w:t>es</w:t>
      </w:r>
      <w:r w:rsidRPr="001D3303">
        <w:rPr>
          <w:rFonts w:asciiTheme="minorHAnsi" w:hAnsiTheme="minorHAnsi" w:cstheme="minorHAnsi"/>
          <w:color w:val="000000"/>
          <w:sz w:val="22"/>
          <w:szCs w:val="22"/>
        </w:rPr>
        <w:t xml:space="preserve"> breaches of academic integrity and guide learners toward compliance.</w:t>
      </w:r>
    </w:p>
    <w:p w14:paraId="59DDD040" w14:textId="77777777" w:rsidR="001C0670" w:rsidRPr="001D3303" w:rsidRDefault="001C0670" w:rsidP="001C0670">
      <w:pPr>
        <w:spacing w:before="100" w:line="360" w:lineRule="auto"/>
        <w:jc w:val="both"/>
        <w:rPr>
          <w:rFonts w:asciiTheme="minorHAnsi" w:hAnsiTheme="minorHAnsi" w:cstheme="minorHAnsi"/>
          <w:color w:val="000000"/>
          <w:sz w:val="22"/>
          <w:szCs w:val="22"/>
        </w:rPr>
      </w:pPr>
      <w:r>
        <w:rPr>
          <w:rFonts w:asciiTheme="minorHAnsi" w:hAnsiTheme="minorHAnsi" w:cstheme="minorHAnsi"/>
          <w:b/>
          <w:bCs/>
          <w:color w:val="0070C0"/>
          <w:sz w:val="22"/>
          <w:szCs w:val="22"/>
        </w:rPr>
        <w:t>Definitions</w:t>
      </w:r>
    </w:p>
    <w:p w14:paraId="2D8B1ACA" w14:textId="77777777" w:rsidR="001C0670" w:rsidRPr="00570369" w:rsidRDefault="001C0670" w:rsidP="001C0670">
      <w:pPr>
        <w:pStyle w:val="ListParagraph"/>
        <w:numPr>
          <w:ilvl w:val="0"/>
          <w:numId w:val="2"/>
        </w:numPr>
        <w:spacing w:line="360" w:lineRule="auto"/>
        <w:jc w:val="both"/>
        <w:rPr>
          <w:rFonts w:asciiTheme="minorHAnsi" w:hAnsiTheme="minorHAnsi" w:cs="Arial"/>
          <w:color w:val="000000"/>
          <w:sz w:val="22"/>
          <w:szCs w:val="22"/>
        </w:rPr>
      </w:pPr>
      <w:r w:rsidRPr="00570369">
        <w:rPr>
          <w:rFonts w:asciiTheme="minorHAnsi" w:hAnsiTheme="minorHAnsi" w:cs="Arial"/>
          <w:b/>
          <w:bCs/>
          <w:color w:val="0070C0"/>
          <w:sz w:val="22"/>
          <w:szCs w:val="22"/>
        </w:rPr>
        <w:t>Plagiarism</w:t>
      </w:r>
      <w:r w:rsidRPr="00570369">
        <w:rPr>
          <w:rFonts w:asciiTheme="minorHAnsi" w:hAnsiTheme="minorHAnsi" w:cs="Arial"/>
          <w:color w:val="0070C0"/>
          <w:sz w:val="22"/>
          <w:szCs w:val="22"/>
        </w:rPr>
        <w:t xml:space="preserve"> </w:t>
      </w:r>
      <w:r>
        <w:rPr>
          <w:rFonts w:asciiTheme="minorHAnsi" w:hAnsiTheme="minorHAnsi" w:cs="Arial"/>
          <w:color w:val="000000"/>
          <w:sz w:val="22"/>
          <w:szCs w:val="22"/>
        </w:rPr>
        <w:t xml:space="preserve">is the </w:t>
      </w:r>
      <w:r w:rsidRPr="00570369">
        <w:rPr>
          <w:rFonts w:asciiTheme="minorHAnsi" w:hAnsiTheme="minorHAnsi" w:cs="Arial"/>
          <w:color w:val="000000"/>
          <w:sz w:val="22"/>
          <w:szCs w:val="22"/>
        </w:rPr>
        <w:t>act of using someone else’s work or ideas and passing them off as one’s own work. It is a type of intellectual theft and can take on many forms:</w:t>
      </w:r>
    </w:p>
    <w:p w14:paraId="4C8F94AB" w14:textId="77777777" w:rsidR="001C0670" w:rsidRPr="00570369" w:rsidRDefault="001C0670" w:rsidP="001C0670">
      <w:pPr>
        <w:pStyle w:val="ListParagraph"/>
        <w:numPr>
          <w:ilvl w:val="1"/>
          <w:numId w:val="2"/>
        </w:numPr>
        <w:spacing w:line="360" w:lineRule="auto"/>
        <w:jc w:val="both"/>
        <w:rPr>
          <w:rFonts w:asciiTheme="minorHAnsi" w:hAnsiTheme="minorHAnsi" w:cs="Arial"/>
          <w:color w:val="000000"/>
          <w:sz w:val="22"/>
          <w:szCs w:val="22"/>
        </w:rPr>
      </w:pPr>
      <w:r w:rsidRPr="00570369">
        <w:rPr>
          <w:rFonts w:asciiTheme="minorHAnsi" w:hAnsiTheme="minorHAnsi" w:cs="Arial"/>
          <w:b/>
          <w:bCs/>
          <w:color w:val="0070C0"/>
          <w:sz w:val="22"/>
          <w:szCs w:val="22"/>
        </w:rPr>
        <w:t>Collusion</w:t>
      </w:r>
      <w:r w:rsidRPr="00570369">
        <w:rPr>
          <w:rFonts w:asciiTheme="minorHAnsi" w:hAnsiTheme="minorHAnsi" w:cs="Arial"/>
          <w:color w:val="0070C0"/>
          <w:sz w:val="22"/>
          <w:szCs w:val="22"/>
        </w:rPr>
        <w:t xml:space="preserve"> </w:t>
      </w:r>
      <w:r w:rsidRPr="00570369">
        <w:rPr>
          <w:rFonts w:asciiTheme="minorHAnsi" w:hAnsiTheme="minorHAnsi" w:cs="Arial"/>
          <w:color w:val="000000"/>
          <w:sz w:val="22"/>
          <w:szCs w:val="22"/>
        </w:rPr>
        <w:t xml:space="preserve">– when learners submit the work of someone else and call it one’s own, with full knowledge and consent of the other person who has supplied the work, in order to give a false representation of one’s effort or performance on the assessment item. </w:t>
      </w:r>
      <w:r w:rsidRPr="00570369">
        <w:rPr>
          <w:rFonts w:asciiTheme="minorHAnsi" w:hAnsiTheme="minorHAnsi" w:cs="Arial"/>
          <w:color w:val="000000"/>
          <w:sz w:val="22"/>
          <w:szCs w:val="22"/>
        </w:rPr>
        <w:lastRenderedPageBreak/>
        <w:t>The person supplying the work can also be deemed to have participated in collusion. Unintentional collusion can arise from study groups and from group-based assessment where students are unsure about the boundaries between what is considered acceptable group work and collusion.</w:t>
      </w:r>
    </w:p>
    <w:p w14:paraId="3B47436E" w14:textId="77777777" w:rsidR="001C0670" w:rsidRDefault="001C0670" w:rsidP="001C0670">
      <w:pPr>
        <w:pStyle w:val="ListParagraph"/>
        <w:numPr>
          <w:ilvl w:val="1"/>
          <w:numId w:val="2"/>
        </w:numPr>
        <w:spacing w:line="360" w:lineRule="auto"/>
        <w:jc w:val="both"/>
        <w:rPr>
          <w:rFonts w:asciiTheme="minorHAnsi" w:hAnsiTheme="minorHAnsi" w:cs="Arial"/>
          <w:color w:val="000000"/>
          <w:sz w:val="22"/>
          <w:szCs w:val="22"/>
        </w:rPr>
      </w:pPr>
      <w:r w:rsidRPr="00570369">
        <w:rPr>
          <w:rFonts w:asciiTheme="minorHAnsi" w:hAnsiTheme="minorHAnsi" w:cs="Arial"/>
          <w:b/>
          <w:bCs/>
          <w:color w:val="0070C0"/>
          <w:sz w:val="22"/>
          <w:szCs w:val="22"/>
        </w:rPr>
        <w:t>Ghost writing</w:t>
      </w:r>
      <w:r w:rsidRPr="00570369">
        <w:rPr>
          <w:rFonts w:asciiTheme="minorHAnsi" w:hAnsiTheme="minorHAnsi" w:cs="Arial"/>
          <w:color w:val="000000"/>
          <w:sz w:val="22"/>
          <w:szCs w:val="22"/>
        </w:rPr>
        <w:t xml:space="preserve"> –</w:t>
      </w:r>
      <w:r>
        <w:rPr>
          <w:rFonts w:asciiTheme="minorHAnsi" w:hAnsiTheme="minorHAnsi" w:cs="Arial"/>
          <w:color w:val="000000"/>
          <w:sz w:val="22"/>
          <w:szCs w:val="22"/>
        </w:rPr>
        <w:t xml:space="preserve"> </w:t>
      </w:r>
      <w:r w:rsidRPr="00570369">
        <w:rPr>
          <w:rFonts w:asciiTheme="minorHAnsi" w:hAnsiTheme="minorHAnsi" w:cs="Arial"/>
          <w:color w:val="000000"/>
          <w:sz w:val="22"/>
          <w:szCs w:val="22"/>
        </w:rPr>
        <w:t>when an assessment is purposely written by another person and represented by the student as his or her own work.</w:t>
      </w:r>
    </w:p>
    <w:p w14:paraId="37F2AE99" w14:textId="77777777" w:rsidR="001C0670" w:rsidRDefault="001C0670" w:rsidP="001C0670">
      <w:pPr>
        <w:pStyle w:val="ListParagraph"/>
        <w:numPr>
          <w:ilvl w:val="1"/>
          <w:numId w:val="2"/>
        </w:numPr>
        <w:spacing w:line="360" w:lineRule="auto"/>
        <w:jc w:val="both"/>
        <w:rPr>
          <w:rFonts w:asciiTheme="minorHAnsi" w:hAnsiTheme="minorHAnsi" w:cs="Arial"/>
          <w:color w:val="000000"/>
          <w:sz w:val="22"/>
          <w:szCs w:val="22"/>
        </w:rPr>
      </w:pPr>
      <w:r w:rsidRPr="00570369">
        <w:rPr>
          <w:rFonts w:asciiTheme="minorHAnsi" w:hAnsiTheme="minorHAnsi" w:cs="Arial"/>
          <w:b/>
          <w:bCs/>
          <w:color w:val="0070C0"/>
          <w:sz w:val="22"/>
          <w:szCs w:val="22"/>
        </w:rPr>
        <w:t>Incorrect referencing</w:t>
      </w:r>
      <w:r w:rsidRPr="00570369">
        <w:rPr>
          <w:rFonts w:asciiTheme="minorHAnsi" w:hAnsiTheme="minorHAnsi" w:cs="Arial"/>
          <w:color w:val="0070C0"/>
          <w:sz w:val="22"/>
          <w:szCs w:val="22"/>
        </w:rPr>
        <w:t xml:space="preserve"> </w:t>
      </w:r>
      <w:r w:rsidRPr="00570369">
        <w:rPr>
          <w:rFonts w:asciiTheme="minorHAnsi" w:hAnsiTheme="minorHAnsi" w:cs="Arial"/>
          <w:color w:val="000000"/>
          <w:sz w:val="22"/>
          <w:szCs w:val="22"/>
        </w:rPr>
        <w:t>– when material is copied word for word and acknowledged as paraphrased but should have been in quotation marks, or material paraphrased without appropriate acknowledgement of its source.</w:t>
      </w:r>
    </w:p>
    <w:p w14:paraId="7421030A" w14:textId="77777777" w:rsidR="001C0670" w:rsidRDefault="001C0670" w:rsidP="001C0670">
      <w:pPr>
        <w:pStyle w:val="ListParagraph"/>
        <w:numPr>
          <w:ilvl w:val="1"/>
          <w:numId w:val="2"/>
        </w:numPr>
        <w:spacing w:line="360" w:lineRule="auto"/>
        <w:jc w:val="both"/>
        <w:rPr>
          <w:rFonts w:asciiTheme="minorHAnsi" w:hAnsiTheme="minorHAnsi" w:cs="Arial"/>
          <w:color w:val="000000"/>
          <w:sz w:val="22"/>
          <w:szCs w:val="22"/>
        </w:rPr>
      </w:pPr>
      <w:r w:rsidRPr="00570369">
        <w:rPr>
          <w:rFonts w:asciiTheme="minorHAnsi" w:hAnsiTheme="minorHAnsi" w:cs="Arial"/>
          <w:b/>
          <w:bCs/>
          <w:color w:val="0070C0"/>
          <w:sz w:val="22"/>
          <w:szCs w:val="22"/>
        </w:rPr>
        <w:t>Purloining</w:t>
      </w:r>
      <w:r w:rsidRPr="00570369">
        <w:rPr>
          <w:rFonts w:asciiTheme="minorHAnsi" w:hAnsiTheme="minorHAnsi" w:cs="Arial"/>
          <w:color w:val="0070C0"/>
          <w:sz w:val="22"/>
          <w:szCs w:val="22"/>
        </w:rPr>
        <w:t xml:space="preserve"> </w:t>
      </w:r>
      <w:r w:rsidRPr="00570369">
        <w:rPr>
          <w:rFonts w:asciiTheme="minorHAnsi" w:hAnsiTheme="minorHAnsi" w:cs="Arial"/>
          <w:color w:val="000000"/>
          <w:sz w:val="22"/>
          <w:szCs w:val="22"/>
        </w:rPr>
        <w:t xml:space="preserve">– when material is copied from another </w:t>
      </w:r>
      <w:proofErr w:type="gramStart"/>
      <w:r w:rsidRPr="00570369">
        <w:rPr>
          <w:rFonts w:asciiTheme="minorHAnsi" w:hAnsiTheme="minorHAnsi" w:cs="Arial"/>
          <w:color w:val="000000"/>
          <w:sz w:val="22"/>
          <w:szCs w:val="22"/>
        </w:rPr>
        <w:t>learner’s</w:t>
      </w:r>
      <w:proofErr w:type="gramEnd"/>
      <w:r w:rsidRPr="00570369">
        <w:rPr>
          <w:rFonts w:asciiTheme="minorHAnsi" w:hAnsiTheme="minorHAnsi" w:cs="Arial"/>
          <w:color w:val="000000"/>
          <w:sz w:val="22"/>
          <w:szCs w:val="22"/>
        </w:rPr>
        <w:t xml:space="preserve">. </w:t>
      </w:r>
    </w:p>
    <w:p w14:paraId="317E8035" w14:textId="77777777" w:rsidR="001C0670" w:rsidRDefault="001C0670" w:rsidP="001C0670">
      <w:pPr>
        <w:pStyle w:val="ListParagraph"/>
        <w:numPr>
          <w:ilvl w:val="1"/>
          <w:numId w:val="2"/>
        </w:numPr>
        <w:spacing w:line="360" w:lineRule="auto"/>
        <w:jc w:val="both"/>
        <w:rPr>
          <w:rFonts w:asciiTheme="minorHAnsi" w:hAnsiTheme="minorHAnsi" w:cs="Arial"/>
          <w:color w:val="000000"/>
          <w:sz w:val="22"/>
          <w:szCs w:val="22"/>
        </w:rPr>
      </w:pPr>
      <w:r w:rsidRPr="00570369">
        <w:rPr>
          <w:rFonts w:asciiTheme="minorHAnsi" w:hAnsiTheme="minorHAnsi" w:cs="Arial"/>
          <w:b/>
          <w:bCs/>
          <w:color w:val="0070C0"/>
          <w:sz w:val="22"/>
          <w:szCs w:val="22"/>
        </w:rPr>
        <w:t>Re-submission of material</w:t>
      </w:r>
      <w:r w:rsidRPr="00570369">
        <w:rPr>
          <w:rFonts w:asciiTheme="minorHAnsi" w:hAnsiTheme="minorHAnsi" w:cs="Arial"/>
          <w:color w:val="0070C0"/>
          <w:sz w:val="22"/>
          <w:szCs w:val="22"/>
        </w:rPr>
        <w:t xml:space="preserve"> </w:t>
      </w:r>
      <w:r w:rsidRPr="00570369">
        <w:rPr>
          <w:rFonts w:asciiTheme="minorHAnsi" w:hAnsiTheme="minorHAnsi" w:cs="Arial"/>
          <w:color w:val="000000"/>
          <w:sz w:val="22"/>
          <w:szCs w:val="22"/>
        </w:rPr>
        <w:t xml:space="preserve">– when the material has been submitted by another student. </w:t>
      </w:r>
    </w:p>
    <w:p w14:paraId="5D09488B" w14:textId="77777777" w:rsidR="001C0670" w:rsidRPr="00570369" w:rsidRDefault="001C0670" w:rsidP="001C0670">
      <w:pPr>
        <w:pStyle w:val="ListParagraph"/>
        <w:numPr>
          <w:ilvl w:val="0"/>
          <w:numId w:val="2"/>
        </w:numPr>
        <w:spacing w:line="360" w:lineRule="auto"/>
        <w:jc w:val="both"/>
        <w:rPr>
          <w:rFonts w:asciiTheme="minorHAnsi" w:hAnsiTheme="minorHAnsi" w:cs="Arial"/>
          <w:color w:val="000000"/>
          <w:sz w:val="22"/>
          <w:szCs w:val="22"/>
        </w:rPr>
      </w:pPr>
      <w:r w:rsidRPr="00570369">
        <w:rPr>
          <w:rFonts w:asciiTheme="minorHAnsi" w:hAnsiTheme="minorHAnsi" w:cs="Arial"/>
          <w:b/>
          <w:bCs/>
          <w:color w:val="0070C0"/>
          <w:sz w:val="22"/>
          <w:szCs w:val="22"/>
        </w:rPr>
        <w:t>Referencing</w:t>
      </w:r>
      <w:r w:rsidRPr="00570369">
        <w:rPr>
          <w:rFonts w:asciiTheme="minorHAnsi" w:hAnsiTheme="minorHAnsi" w:cs="Arial"/>
          <w:color w:val="0070C0"/>
          <w:sz w:val="22"/>
          <w:szCs w:val="22"/>
        </w:rPr>
        <w:t xml:space="preserve"> </w:t>
      </w:r>
      <w:r w:rsidRPr="00570369">
        <w:rPr>
          <w:rFonts w:asciiTheme="minorHAnsi" w:hAnsiTheme="minorHAnsi" w:cs="Arial"/>
          <w:color w:val="000000"/>
          <w:sz w:val="22"/>
          <w:szCs w:val="22"/>
        </w:rPr>
        <w:t>enables learners to acknowledge the contribution of and provide credit to others in their work. This shows that the learners respect the intellectual property rights of others.</w:t>
      </w:r>
    </w:p>
    <w:p w14:paraId="4830EDCA" w14:textId="77777777" w:rsidR="001C0670" w:rsidRPr="001D3303" w:rsidRDefault="001C0670" w:rsidP="00E8500D">
      <w:pPr>
        <w:pStyle w:val="Heading2"/>
        <w:rPr>
          <w:color w:val="000000"/>
        </w:rPr>
      </w:pPr>
      <w:bookmarkStart w:id="6" w:name="_Toc211498833"/>
      <w:r w:rsidRPr="001D3303">
        <w:t>General Principles</w:t>
      </w:r>
      <w:bookmarkEnd w:id="6"/>
    </w:p>
    <w:p w14:paraId="181F2A70" w14:textId="78B93E0A" w:rsidR="001C0670" w:rsidRDefault="00595E9A" w:rsidP="001C0670">
      <w:pPr>
        <w:spacing w:line="360" w:lineRule="auto"/>
        <w:jc w:val="both"/>
        <w:rPr>
          <w:rFonts w:asciiTheme="minorHAnsi" w:hAnsiTheme="minorHAnsi" w:cs="Arial"/>
          <w:color w:val="000000"/>
          <w:sz w:val="22"/>
          <w:szCs w:val="22"/>
        </w:rPr>
      </w:pPr>
      <w:r w:rsidRPr="00595E9A">
        <w:rPr>
          <w:rFonts w:asciiTheme="minorHAnsi" w:hAnsiTheme="minorHAnsi" w:cs="Arial"/>
          <w:color w:val="000000"/>
          <w:sz w:val="22"/>
          <w:szCs w:val="22"/>
        </w:rPr>
        <w:t>Training 2U</w:t>
      </w:r>
      <w:r w:rsidR="001C0670" w:rsidRPr="001D3303">
        <w:rPr>
          <w:rFonts w:asciiTheme="minorHAnsi" w:hAnsiTheme="minorHAnsi" w:cs="Arial"/>
          <w:color w:val="000000"/>
          <w:sz w:val="22"/>
          <w:szCs w:val="22"/>
        </w:rPr>
        <w:t xml:space="preserve"> is committed in minimising instances of student plagiarism, cheating and collusion </w:t>
      </w:r>
      <w:r w:rsidR="001C0670">
        <w:rPr>
          <w:rFonts w:asciiTheme="minorHAnsi" w:hAnsiTheme="minorHAnsi" w:cs="Arial"/>
          <w:color w:val="000000"/>
          <w:sz w:val="22"/>
          <w:szCs w:val="22"/>
        </w:rPr>
        <w:t>by:</w:t>
      </w:r>
    </w:p>
    <w:p w14:paraId="7EABCC2C" w14:textId="77777777" w:rsidR="001C0670" w:rsidRDefault="001C0670" w:rsidP="001C0670">
      <w:pPr>
        <w:pStyle w:val="ListParagraph"/>
        <w:numPr>
          <w:ilvl w:val="0"/>
          <w:numId w:val="1"/>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Providing</w:t>
      </w:r>
      <w:r w:rsidRPr="001D3303">
        <w:rPr>
          <w:rFonts w:asciiTheme="minorHAnsi" w:hAnsiTheme="minorHAnsi" w:cs="Arial"/>
          <w:color w:val="000000"/>
          <w:sz w:val="22"/>
          <w:szCs w:val="22"/>
        </w:rPr>
        <w:t xml:space="preserve"> a learning environment that fosters the qualities of independent learning and academic integrity</w:t>
      </w:r>
      <w:r>
        <w:rPr>
          <w:rFonts w:asciiTheme="minorHAnsi" w:hAnsiTheme="minorHAnsi" w:cs="Arial"/>
          <w:color w:val="000000"/>
          <w:sz w:val="22"/>
          <w:szCs w:val="22"/>
        </w:rPr>
        <w:t>.</w:t>
      </w:r>
    </w:p>
    <w:p w14:paraId="1FC4AABF" w14:textId="77777777" w:rsidR="001C0670" w:rsidRDefault="001C0670" w:rsidP="001C0670">
      <w:pPr>
        <w:pStyle w:val="ListParagraph"/>
        <w:numPr>
          <w:ilvl w:val="0"/>
          <w:numId w:val="1"/>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Developing our learner’s ability to apply critical reasoning and knowledge to assessment activities through independent thought and to make decisions that reflect the learner’s considerations of the task or workplace requirement.</w:t>
      </w:r>
    </w:p>
    <w:p w14:paraId="56D7377A" w14:textId="77777777" w:rsidR="001C0670" w:rsidRDefault="001C0670" w:rsidP="001C0670">
      <w:pPr>
        <w:pStyle w:val="ListParagraph"/>
        <w:numPr>
          <w:ilvl w:val="0"/>
          <w:numId w:val="1"/>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Advising all learners of the importance of academic integrity and the impact plagiarism, cheating and colluding has on not just the learners, but their classmates, the RTO and the wider vocational education reputation.</w:t>
      </w:r>
    </w:p>
    <w:p w14:paraId="19783836" w14:textId="77777777" w:rsidR="001C0670" w:rsidRDefault="001C0670" w:rsidP="001C0670">
      <w:pPr>
        <w:pStyle w:val="ListParagraph"/>
        <w:numPr>
          <w:ilvl w:val="0"/>
          <w:numId w:val="1"/>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Educating learners that their assessment submissions must consist of original effort. It is insufficient to simply copy work from other sources and submit it, even if those sources are appropriately acknowledged.</w:t>
      </w:r>
    </w:p>
    <w:p w14:paraId="341130E1" w14:textId="77777777" w:rsidR="001C0670" w:rsidRDefault="001C0670" w:rsidP="001C0670">
      <w:pPr>
        <w:pStyle w:val="ListParagraph"/>
        <w:numPr>
          <w:ilvl w:val="0"/>
          <w:numId w:val="1"/>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Treating all forms of plagiarism, cheating and collusion seriously and apply appropriate consequences where learners are found to be plagiarising, cheating or colluding.</w:t>
      </w:r>
    </w:p>
    <w:p w14:paraId="298F5061" w14:textId="1E1EEED7" w:rsidR="001C0670" w:rsidRPr="007E29E4" w:rsidRDefault="001C0670" w:rsidP="007E29E4">
      <w:pPr>
        <w:pStyle w:val="ListParagraph"/>
        <w:numPr>
          <w:ilvl w:val="0"/>
          <w:numId w:val="1"/>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 xml:space="preserve">Ensuring that learners understand how to use Artificial Intelligence (AI) tools such as </w:t>
      </w:r>
      <w:proofErr w:type="spellStart"/>
      <w:r>
        <w:rPr>
          <w:rFonts w:asciiTheme="minorHAnsi" w:hAnsiTheme="minorHAnsi" w:cs="Arial"/>
          <w:color w:val="000000"/>
          <w:sz w:val="22"/>
          <w:szCs w:val="22"/>
        </w:rPr>
        <w:t>ChatGPT</w:t>
      </w:r>
      <w:proofErr w:type="spellEnd"/>
      <w:r>
        <w:rPr>
          <w:rFonts w:asciiTheme="minorHAnsi" w:hAnsiTheme="minorHAnsi" w:cs="Arial"/>
          <w:color w:val="000000"/>
          <w:sz w:val="22"/>
          <w:szCs w:val="22"/>
        </w:rPr>
        <w:t xml:space="preserve"> responsibly and the extent of the scope, including in which instances they will not be allowed to do so.</w:t>
      </w:r>
    </w:p>
    <w:p w14:paraId="7A0B692F" w14:textId="77777777" w:rsidR="001C0670" w:rsidRPr="00A53A11" w:rsidRDefault="001C0670" w:rsidP="00E8500D">
      <w:pPr>
        <w:pStyle w:val="Heading2"/>
      </w:pPr>
      <w:bookmarkStart w:id="7" w:name="_Toc211498834"/>
      <w:r w:rsidRPr="00A53A11">
        <w:lastRenderedPageBreak/>
        <w:t>Referencing</w:t>
      </w:r>
      <w:bookmarkEnd w:id="7"/>
    </w:p>
    <w:p w14:paraId="22CF2903" w14:textId="77777777" w:rsidR="001C0670" w:rsidRPr="00A53A11" w:rsidRDefault="001C0670" w:rsidP="001C0670">
      <w:pPr>
        <w:spacing w:line="360" w:lineRule="auto"/>
        <w:jc w:val="both"/>
        <w:rPr>
          <w:rFonts w:asciiTheme="minorHAnsi" w:hAnsiTheme="minorHAnsi" w:cs="Arial"/>
          <w:color w:val="000000"/>
          <w:sz w:val="22"/>
          <w:szCs w:val="22"/>
        </w:rPr>
      </w:pPr>
      <w:r w:rsidRPr="00A53A11">
        <w:rPr>
          <w:rFonts w:asciiTheme="minorHAnsi" w:hAnsiTheme="minorHAnsi" w:cs="Arial"/>
          <w:color w:val="000000"/>
          <w:sz w:val="22"/>
          <w:szCs w:val="22"/>
        </w:rPr>
        <w:t>Failure to reference appropriately is considered unethical academic behaviour and will result in a learner’s work not being accepted. Careless or inadequate referencing is considered as poor practice. Where careless referencing is identified, the learner will be required to correct the error and re-submit their assessment.</w:t>
      </w:r>
    </w:p>
    <w:p w14:paraId="0065122A" w14:textId="77777777" w:rsidR="001C0670" w:rsidRPr="00A53A11" w:rsidRDefault="001C0670" w:rsidP="001C0670">
      <w:pPr>
        <w:spacing w:before="100" w:line="360" w:lineRule="auto"/>
        <w:jc w:val="both"/>
        <w:rPr>
          <w:rFonts w:asciiTheme="minorHAnsi" w:hAnsiTheme="minorHAnsi" w:cs="Arial"/>
          <w:color w:val="000000"/>
          <w:sz w:val="22"/>
          <w:szCs w:val="22"/>
        </w:rPr>
      </w:pPr>
      <w:r w:rsidRPr="00A53A11">
        <w:rPr>
          <w:rFonts w:asciiTheme="minorHAnsi" w:hAnsiTheme="minorHAnsi" w:cs="Arial"/>
          <w:color w:val="000000"/>
          <w:sz w:val="22"/>
          <w:szCs w:val="22"/>
        </w:rPr>
        <w:t>Printed books are not the only sources that require acknowledgement. References will need to be made when using words or ideas from:</w:t>
      </w:r>
    </w:p>
    <w:p w14:paraId="40767FF8" w14:textId="77777777" w:rsidR="001C0670" w:rsidRPr="00A53A11" w:rsidRDefault="001C0670" w:rsidP="001C0670">
      <w:pPr>
        <w:pStyle w:val="ListParagraph"/>
        <w:numPr>
          <w:ilvl w:val="0"/>
          <w:numId w:val="2"/>
        </w:numPr>
        <w:spacing w:line="360" w:lineRule="auto"/>
        <w:jc w:val="both"/>
        <w:rPr>
          <w:rFonts w:asciiTheme="minorHAnsi" w:hAnsiTheme="minorHAnsi" w:cs="Arial"/>
          <w:color w:val="000000"/>
          <w:sz w:val="22"/>
          <w:szCs w:val="22"/>
        </w:rPr>
      </w:pPr>
      <w:r w:rsidRPr="00A53A11">
        <w:rPr>
          <w:rFonts w:asciiTheme="minorHAnsi" w:hAnsiTheme="minorHAnsi" w:cs="Arial"/>
          <w:color w:val="000000"/>
          <w:sz w:val="22"/>
          <w:szCs w:val="22"/>
        </w:rPr>
        <w:t>Books and journal articles</w:t>
      </w:r>
    </w:p>
    <w:p w14:paraId="1D18151B" w14:textId="77777777" w:rsidR="001C0670" w:rsidRPr="00A53A11" w:rsidRDefault="001C0670" w:rsidP="001C0670">
      <w:pPr>
        <w:pStyle w:val="ListParagraph"/>
        <w:numPr>
          <w:ilvl w:val="0"/>
          <w:numId w:val="2"/>
        </w:numPr>
        <w:spacing w:before="120" w:line="360" w:lineRule="auto"/>
        <w:jc w:val="both"/>
        <w:rPr>
          <w:rFonts w:asciiTheme="minorHAnsi" w:hAnsiTheme="minorHAnsi" w:cs="Arial"/>
          <w:color w:val="000000"/>
          <w:sz w:val="22"/>
          <w:szCs w:val="22"/>
        </w:rPr>
      </w:pPr>
      <w:r w:rsidRPr="00A53A11">
        <w:rPr>
          <w:rFonts w:asciiTheme="minorHAnsi" w:hAnsiTheme="minorHAnsi" w:cs="Arial"/>
          <w:color w:val="000000"/>
          <w:sz w:val="22"/>
          <w:szCs w:val="22"/>
        </w:rPr>
        <w:t>Organisation reports</w:t>
      </w:r>
    </w:p>
    <w:p w14:paraId="3FEE5DAA" w14:textId="77777777" w:rsidR="001C0670" w:rsidRPr="00A53A11" w:rsidRDefault="001C0670" w:rsidP="001C0670">
      <w:pPr>
        <w:pStyle w:val="ListParagraph"/>
        <w:numPr>
          <w:ilvl w:val="0"/>
          <w:numId w:val="2"/>
        </w:numPr>
        <w:spacing w:before="120" w:line="360" w:lineRule="auto"/>
        <w:jc w:val="both"/>
        <w:rPr>
          <w:rFonts w:asciiTheme="minorHAnsi" w:hAnsiTheme="minorHAnsi" w:cs="Arial"/>
          <w:color w:val="000000"/>
          <w:sz w:val="22"/>
          <w:szCs w:val="22"/>
        </w:rPr>
      </w:pPr>
      <w:r w:rsidRPr="00A53A11">
        <w:rPr>
          <w:rFonts w:asciiTheme="minorHAnsi" w:hAnsiTheme="minorHAnsi" w:cs="Arial"/>
          <w:color w:val="000000"/>
          <w:sz w:val="22"/>
          <w:szCs w:val="22"/>
        </w:rPr>
        <w:t>Pamphlets or brochures</w:t>
      </w:r>
    </w:p>
    <w:p w14:paraId="368C06B8" w14:textId="77777777" w:rsidR="001C0670" w:rsidRPr="00A53A11" w:rsidRDefault="001C0670" w:rsidP="001C0670">
      <w:pPr>
        <w:pStyle w:val="ListParagraph"/>
        <w:numPr>
          <w:ilvl w:val="0"/>
          <w:numId w:val="2"/>
        </w:numPr>
        <w:spacing w:before="120" w:line="360" w:lineRule="auto"/>
        <w:jc w:val="both"/>
        <w:rPr>
          <w:rFonts w:asciiTheme="minorHAnsi" w:hAnsiTheme="minorHAnsi" w:cs="Arial"/>
          <w:color w:val="000000"/>
          <w:sz w:val="22"/>
          <w:szCs w:val="22"/>
        </w:rPr>
      </w:pPr>
      <w:r w:rsidRPr="00A53A11">
        <w:rPr>
          <w:rFonts w:asciiTheme="minorHAnsi" w:hAnsiTheme="minorHAnsi" w:cs="Arial"/>
          <w:color w:val="000000"/>
          <w:sz w:val="22"/>
          <w:szCs w:val="22"/>
        </w:rPr>
        <w:t>Films, documentaries, television programs or advertisements</w:t>
      </w:r>
    </w:p>
    <w:p w14:paraId="34EA9105" w14:textId="77777777" w:rsidR="001C0670" w:rsidRPr="00A53A11" w:rsidRDefault="001C0670" w:rsidP="001C0670">
      <w:pPr>
        <w:pStyle w:val="ListParagraph"/>
        <w:numPr>
          <w:ilvl w:val="0"/>
          <w:numId w:val="2"/>
        </w:numPr>
        <w:spacing w:before="120" w:line="360" w:lineRule="auto"/>
        <w:jc w:val="both"/>
        <w:rPr>
          <w:rFonts w:asciiTheme="minorHAnsi" w:hAnsiTheme="minorHAnsi" w:cs="Arial"/>
          <w:color w:val="000000"/>
          <w:sz w:val="22"/>
          <w:szCs w:val="22"/>
        </w:rPr>
      </w:pPr>
      <w:r w:rsidRPr="00A53A11">
        <w:rPr>
          <w:rFonts w:asciiTheme="minorHAnsi" w:hAnsiTheme="minorHAnsi" w:cs="Arial"/>
          <w:color w:val="000000"/>
          <w:sz w:val="22"/>
          <w:szCs w:val="22"/>
        </w:rPr>
        <w:t>Websites, letters, e-mails, online discussion forums</w:t>
      </w:r>
    </w:p>
    <w:p w14:paraId="25CA2DEE" w14:textId="77777777" w:rsidR="001C0670" w:rsidRPr="00A53A11" w:rsidRDefault="001C0670" w:rsidP="001C0670">
      <w:pPr>
        <w:spacing w:before="120" w:line="360" w:lineRule="auto"/>
        <w:jc w:val="both"/>
        <w:rPr>
          <w:rFonts w:asciiTheme="minorHAnsi" w:hAnsiTheme="minorHAnsi" w:cs="Arial"/>
          <w:color w:val="000000"/>
          <w:sz w:val="22"/>
          <w:szCs w:val="22"/>
        </w:rPr>
      </w:pPr>
      <w:r w:rsidRPr="00A53A11">
        <w:rPr>
          <w:rFonts w:asciiTheme="minorHAnsi" w:hAnsiTheme="minorHAnsi" w:cs="Arial"/>
          <w:color w:val="000000"/>
          <w:sz w:val="22"/>
          <w:szCs w:val="22"/>
        </w:rPr>
        <w:t xml:space="preserve">Where the knowledge and material has become part of the public domain, and which can be drawn on without specific acknowledgement such as common facts of history, common sense information, accepted folklore and aphorisms do not require any referencing. For example, Singapore became an independent nation in 1965. </w:t>
      </w:r>
    </w:p>
    <w:p w14:paraId="5850D761" w14:textId="1DC5C8BA" w:rsidR="001C0670" w:rsidRPr="00A53A11" w:rsidRDefault="001C0670" w:rsidP="001C0670">
      <w:pPr>
        <w:spacing w:before="120" w:line="360" w:lineRule="auto"/>
        <w:jc w:val="both"/>
        <w:rPr>
          <w:rFonts w:asciiTheme="minorHAnsi" w:hAnsiTheme="minorHAnsi" w:cs="Arial"/>
          <w:color w:val="000000"/>
          <w:sz w:val="22"/>
          <w:szCs w:val="22"/>
        </w:rPr>
      </w:pPr>
      <w:r w:rsidRPr="00A53A11">
        <w:rPr>
          <w:rFonts w:asciiTheme="minorHAnsi" w:hAnsiTheme="minorHAnsi" w:cs="Arial"/>
          <w:color w:val="000000"/>
          <w:sz w:val="22"/>
          <w:szCs w:val="22"/>
        </w:rPr>
        <w:t xml:space="preserve">At </w:t>
      </w:r>
      <w:r w:rsidR="00595E9A" w:rsidRPr="00A53A11">
        <w:rPr>
          <w:rFonts w:asciiTheme="minorHAnsi" w:hAnsiTheme="minorHAnsi" w:cs="Arial"/>
          <w:color w:val="000000"/>
          <w:sz w:val="22"/>
          <w:szCs w:val="22"/>
        </w:rPr>
        <w:t>Training 2U</w:t>
      </w:r>
      <w:r w:rsidRPr="00A53A11">
        <w:rPr>
          <w:rFonts w:asciiTheme="minorHAnsi" w:hAnsiTheme="minorHAnsi" w:cs="Arial"/>
          <w:color w:val="000000"/>
          <w:sz w:val="22"/>
          <w:szCs w:val="22"/>
        </w:rPr>
        <w:t>, we encourage our learners to apply the Harvard Referencing System in-text citation and reference list. This approach requires three pieces of information about a source:</w:t>
      </w:r>
    </w:p>
    <w:p w14:paraId="30638EDD" w14:textId="77777777" w:rsidR="001C0670" w:rsidRPr="00A53A11" w:rsidRDefault="001C0670" w:rsidP="001C0670">
      <w:pPr>
        <w:pStyle w:val="ListParagraph"/>
        <w:numPr>
          <w:ilvl w:val="0"/>
          <w:numId w:val="2"/>
        </w:numPr>
        <w:spacing w:before="120" w:line="360" w:lineRule="auto"/>
        <w:jc w:val="both"/>
        <w:rPr>
          <w:rFonts w:asciiTheme="minorHAnsi" w:hAnsiTheme="minorHAnsi" w:cs="Arial"/>
          <w:color w:val="000000"/>
          <w:sz w:val="22"/>
          <w:szCs w:val="22"/>
        </w:rPr>
      </w:pPr>
      <w:r w:rsidRPr="00A53A11">
        <w:rPr>
          <w:rFonts w:asciiTheme="minorHAnsi" w:hAnsiTheme="minorHAnsi" w:cs="Arial"/>
          <w:color w:val="000000"/>
          <w:sz w:val="22"/>
          <w:szCs w:val="22"/>
        </w:rPr>
        <w:t>The name of the author(s)</w:t>
      </w:r>
    </w:p>
    <w:p w14:paraId="766C79F7" w14:textId="77777777" w:rsidR="001C0670" w:rsidRPr="00A53A11" w:rsidRDefault="001C0670" w:rsidP="001C0670">
      <w:pPr>
        <w:pStyle w:val="ListParagraph"/>
        <w:numPr>
          <w:ilvl w:val="0"/>
          <w:numId w:val="2"/>
        </w:numPr>
        <w:spacing w:before="120" w:line="360" w:lineRule="auto"/>
        <w:jc w:val="both"/>
        <w:rPr>
          <w:rFonts w:asciiTheme="minorHAnsi" w:hAnsiTheme="minorHAnsi" w:cs="Arial"/>
          <w:color w:val="000000"/>
          <w:sz w:val="22"/>
          <w:szCs w:val="22"/>
        </w:rPr>
      </w:pPr>
      <w:r w:rsidRPr="00A53A11">
        <w:rPr>
          <w:rFonts w:asciiTheme="minorHAnsi" w:hAnsiTheme="minorHAnsi" w:cs="Arial"/>
          <w:color w:val="000000"/>
          <w:sz w:val="22"/>
          <w:szCs w:val="22"/>
        </w:rPr>
        <w:t>The year of publication</w:t>
      </w:r>
    </w:p>
    <w:p w14:paraId="3A8FF616" w14:textId="77777777" w:rsidR="001C0670" w:rsidRPr="00A53A11" w:rsidRDefault="001C0670" w:rsidP="001C0670">
      <w:pPr>
        <w:pStyle w:val="ListParagraph"/>
        <w:numPr>
          <w:ilvl w:val="0"/>
          <w:numId w:val="2"/>
        </w:numPr>
        <w:spacing w:before="120" w:line="360" w:lineRule="auto"/>
        <w:jc w:val="both"/>
        <w:rPr>
          <w:rFonts w:asciiTheme="minorHAnsi" w:hAnsiTheme="minorHAnsi" w:cs="Arial"/>
          <w:color w:val="000000"/>
          <w:sz w:val="22"/>
          <w:szCs w:val="22"/>
        </w:rPr>
      </w:pPr>
      <w:r w:rsidRPr="00A53A11">
        <w:rPr>
          <w:rFonts w:asciiTheme="minorHAnsi" w:hAnsiTheme="minorHAnsi" w:cs="Arial"/>
          <w:color w:val="000000"/>
          <w:sz w:val="22"/>
          <w:szCs w:val="22"/>
        </w:rPr>
        <w:t xml:space="preserve">The page </w:t>
      </w:r>
      <w:proofErr w:type="gramStart"/>
      <w:r w:rsidRPr="00A53A11">
        <w:rPr>
          <w:rFonts w:asciiTheme="minorHAnsi" w:hAnsiTheme="minorHAnsi" w:cs="Arial"/>
          <w:color w:val="000000"/>
          <w:sz w:val="22"/>
          <w:szCs w:val="22"/>
        </w:rPr>
        <w:t>number</w:t>
      </w:r>
      <w:proofErr w:type="gramEnd"/>
    </w:p>
    <w:p w14:paraId="3FE07F7C" w14:textId="77777777" w:rsidR="001C0670" w:rsidRPr="00A53A11" w:rsidRDefault="001C0670" w:rsidP="001C0670">
      <w:pPr>
        <w:spacing w:before="120" w:line="360" w:lineRule="auto"/>
        <w:jc w:val="both"/>
        <w:rPr>
          <w:rFonts w:asciiTheme="minorHAnsi" w:hAnsiTheme="minorHAnsi" w:cs="Arial"/>
          <w:color w:val="000000"/>
          <w:sz w:val="22"/>
          <w:szCs w:val="22"/>
        </w:rPr>
      </w:pPr>
      <w:r w:rsidRPr="00A53A11">
        <w:rPr>
          <w:rFonts w:asciiTheme="minorHAnsi" w:hAnsiTheme="minorHAnsi" w:cs="Arial"/>
          <w:color w:val="000000"/>
          <w:sz w:val="22"/>
          <w:szCs w:val="22"/>
        </w:rPr>
        <w:t>Example:</w:t>
      </w:r>
    </w:p>
    <w:tbl>
      <w:tblPr>
        <w:tblStyle w:val="TableGrid"/>
        <w:tblW w:w="0" w:type="auto"/>
        <w:tblLook w:val="04A0" w:firstRow="1" w:lastRow="0" w:firstColumn="1" w:lastColumn="0" w:noHBand="0" w:noVBand="1"/>
      </w:tblPr>
      <w:tblGrid>
        <w:gridCol w:w="4508"/>
        <w:gridCol w:w="4508"/>
      </w:tblGrid>
      <w:tr w:rsidR="001C0670" w:rsidRPr="00A53A11" w14:paraId="61D30B00" w14:textId="77777777" w:rsidTr="00E755C4">
        <w:tc>
          <w:tcPr>
            <w:tcW w:w="4508" w:type="dxa"/>
            <w:shd w:val="clear" w:color="auto" w:fill="D9D9D9" w:themeFill="background1" w:themeFillShade="D9"/>
          </w:tcPr>
          <w:p w14:paraId="22879B8E" w14:textId="77777777" w:rsidR="001C0670" w:rsidRPr="00A53A11" w:rsidRDefault="001C0670" w:rsidP="00E755C4">
            <w:pPr>
              <w:spacing w:before="100" w:after="100"/>
              <w:jc w:val="center"/>
              <w:rPr>
                <w:rFonts w:asciiTheme="minorHAnsi" w:hAnsiTheme="minorHAnsi" w:cs="Arial"/>
                <w:b/>
                <w:bCs/>
                <w:color w:val="000000"/>
                <w:sz w:val="22"/>
                <w:szCs w:val="22"/>
              </w:rPr>
            </w:pPr>
            <w:r w:rsidRPr="00A53A11">
              <w:rPr>
                <w:rFonts w:asciiTheme="minorHAnsi" w:hAnsiTheme="minorHAnsi" w:cs="Arial"/>
                <w:b/>
                <w:bCs/>
                <w:color w:val="000000"/>
                <w:sz w:val="22"/>
                <w:szCs w:val="22"/>
              </w:rPr>
              <w:t>In-text Citation</w:t>
            </w:r>
          </w:p>
        </w:tc>
        <w:tc>
          <w:tcPr>
            <w:tcW w:w="4508" w:type="dxa"/>
            <w:shd w:val="clear" w:color="auto" w:fill="D9D9D9" w:themeFill="background1" w:themeFillShade="D9"/>
          </w:tcPr>
          <w:p w14:paraId="47675274" w14:textId="77777777" w:rsidR="001C0670" w:rsidRPr="00A53A11" w:rsidRDefault="001C0670" w:rsidP="00E755C4">
            <w:pPr>
              <w:spacing w:before="100" w:after="100"/>
              <w:jc w:val="center"/>
              <w:rPr>
                <w:rFonts w:asciiTheme="minorHAnsi" w:hAnsiTheme="minorHAnsi" w:cs="Arial"/>
                <w:b/>
                <w:bCs/>
                <w:color w:val="000000"/>
                <w:sz w:val="22"/>
                <w:szCs w:val="22"/>
              </w:rPr>
            </w:pPr>
            <w:r w:rsidRPr="00A53A11">
              <w:rPr>
                <w:rFonts w:asciiTheme="minorHAnsi" w:hAnsiTheme="minorHAnsi" w:cs="Arial"/>
                <w:b/>
                <w:bCs/>
                <w:color w:val="000000"/>
                <w:sz w:val="22"/>
                <w:szCs w:val="22"/>
              </w:rPr>
              <w:t>Reference List</w:t>
            </w:r>
          </w:p>
        </w:tc>
      </w:tr>
      <w:tr w:rsidR="001C0670" w:rsidRPr="00A53A11" w14:paraId="54B261D8" w14:textId="77777777" w:rsidTr="00E755C4">
        <w:tc>
          <w:tcPr>
            <w:tcW w:w="4508" w:type="dxa"/>
          </w:tcPr>
          <w:p w14:paraId="7859D730" w14:textId="77777777" w:rsidR="001C0670" w:rsidRPr="00A53A11" w:rsidRDefault="001C0670" w:rsidP="00E755C4">
            <w:pPr>
              <w:spacing w:before="100" w:after="100" w:line="360" w:lineRule="auto"/>
              <w:jc w:val="both"/>
              <w:rPr>
                <w:rFonts w:asciiTheme="minorHAnsi" w:hAnsiTheme="minorHAnsi" w:cs="Arial"/>
                <w:color w:val="000000"/>
                <w:sz w:val="22"/>
                <w:szCs w:val="22"/>
              </w:rPr>
            </w:pPr>
            <w:r w:rsidRPr="00A53A11">
              <w:rPr>
                <w:rFonts w:asciiTheme="minorHAnsi" w:hAnsiTheme="minorHAnsi" w:cs="Arial"/>
                <w:color w:val="000000"/>
                <w:sz w:val="22"/>
                <w:szCs w:val="22"/>
              </w:rPr>
              <w:t xml:space="preserve">According to Salzmann, </w:t>
            </w:r>
            <w:proofErr w:type="spellStart"/>
            <w:r w:rsidRPr="00A53A11">
              <w:rPr>
                <w:rFonts w:asciiTheme="minorHAnsi" w:hAnsiTheme="minorHAnsi" w:cs="Arial"/>
                <w:color w:val="000000"/>
                <w:sz w:val="22"/>
                <w:szCs w:val="22"/>
              </w:rPr>
              <w:t>Stanlaw</w:t>
            </w:r>
            <w:proofErr w:type="spellEnd"/>
            <w:r w:rsidRPr="00A53A11">
              <w:rPr>
                <w:rFonts w:asciiTheme="minorHAnsi" w:hAnsiTheme="minorHAnsi" w:cs="Arial"/>
                <w:color w:val="000000"/>
                <w:sz w:val="22"/>
                <w:szCs w:val="22"/>
              </w:rPr>
              <w:t xml:space="preserve"> and Adachi (2012), unwritten languages are primitive.</w:t>
            </w:r>
          </w:p>
          <w:p w14:paraId="29A144A0" w14:textId="77777777" w:rsidR="001C0670" w:rsidRPr="00A53A11" w:rsidRDefault="001C0670" w:rsidP="00E755C4">
            <w:pPr>
              <w:spacing w:before="100" w:after="100" w:line="360" w:lineRule="auto"/>
              <w:jc w:val="center"/>
              <w:rPr>
                <w:rFonts w:asciiTheme="minorHAnsi" w:hAnsiTheme="minorHAnsi" w:cs="Arial"/>
                <w:color w:val="000000"/>
                <w:sz w:val="22"/>
                <w:szCs w:val="22"/>
              </w:rPr>
            </w:pPr>
            <w:r w:rsidRPr="00A53A11">
              <w:rPr>
                <w:rFonts w:asciiTheme="minorHAnsi" w:hAnsiTheme="minorHAnsi" w:cs="Arial"/>
                <w:color w:val="000000"/>
                <w:sz w:val="22"/>
                <w:szCs w:val="22"/>
              </w:rPr>
              <w:t>OR</w:t>
            </w:r>
          </w:p>
          <w:p w14:paraId="2AD26F17" w14:textId="77777777" w:rsidR="001C0670" w:rsidRPr="00A53A11" w:rsidRDefault="001C0670" w:rsidP="00E755C4">
            <w:pPr>
              <w:spacing w:before="100" w:after="100" w:line="360" w:lineRule="auto"/>
              <w:jc w:val="both"/>
              <w:rPr>
                <w:rFonts w:asciiTheme="minorHAnsi" w:hAnsiTheme="minorHAnsi" w:cs="Arial"/>
                <w:color w:val="000000"/>
                <w:sz w:val="22"/>
                <w:szCs w:val="22"/>
              </w:rPr>
            </w:pPr>
            <w:r w:rsidRPr="00A53A11">
              <w:rPr>
                <w:rFonts w:asciiTheme="minorHAnsi" w:hAnsiTheme="minorHAnsi" w:cs="Arial"/>
                <w:color w:val="000000"/>
                <w:sz w:val="22"/>
                <w:szCs w:val="22"/>
              </w:rPr>
              <w:t xml:space="preserve">Salzmann, </w:t>
            </w:r>
            <w:proofErr w:type="spellStart"/>
            <w:r w:rsidRPr="00A53A11">
              <w:rPr>
                <w:rFonts w:asciiTheme="minorHAnsi" w:hAnsiTheme="minorHAnsi" w:cs="Arial"/>
                <w:color w:val="000000"/>
                <w:sz w:val="22"/>
                <w:szCs w:val="22"/>
              </w:rPr>
              <w:t>Stanlaw</w:t>
            </w:r>
            <w:proofErr w:type="spellEnd"/>
            <w:r w:rsidRPr="00A53A11">
              <w:rPr>
                <w:rFonts w:asciiTheme="minorHAnsi" w:hAnsiTheme="minorHAnsi" w:cs="Arial"/>
                <w:color w:val="000000"/>
                <w:sz w:val="22"/>
                <w:szCs w:val="22"/>
              </w:rPr>
              <w:t xml:space="preserve"> and Adachi (2012, p.4) further explore the established misconception that unwritten languages are primitive.</w:t>
            </w:r>
          </w:p>
          <w:p w14:paraId="65FC8B56" w14:textId="77777777" w:rsidR="001C0670" w:rsidRPr="00A53A11" w:rsidRDefault="001C0670" w:rsidP="00E755C4">
            <w:pPr>
              <w:spacing w:before="100" w:after="100" w:line="360" w:lineRule="auto"/>
              <w:jc w:val="center"/>
              <w:rPr>
                <w:rFonts w:asciiTheme="minorHAnsi" w:hAnsiTheme="minorHAnsi" w:cs="Arial"/>
                <w:color w:val="000000"/>
                <w:sz w:val="22"/>
                <w:szCs w:val="22"/>
              </w:rPr>
            </w:pPr>
            <w:r w:rsidRPr="00A53A11">
              <w:rPr>
                <w:rFonts w:asciiTheme="minorHAnsi" w:hAnsiTheme="minorHAnsi" w:cs="Arial"/>
                <w:color w:val="000000"/>
                <w:sz w:val="22"/>
                <w:szCs w:val="22"/>
              </w:rPr>
              <w:t>OR</w:t>
            </w:r>
          </w:p>
          <w:p w14:paraId="247A551C" w14:textId="77777777" w:rsidR="001C0670" w:rsidRPr="00A53A11" w:rsidRDefault="001C0670" w:rsidP="00E755C4">
            <w:pPr>
              <w:spacing w:before="100" w:after="100" w:line="360" w:lineRule="auto"/>
              <w:jc w:val="both"/>
              <w:rPr>
                <w:rFonts w:asciiTheme="minorHAnsi" w:hAnsiTheme="minorHAnsi" w:cs="Arial"/>
                <w:color w:val="000000"/>
                <w:sz w:val="22"/>
                <w:szCs w:val="22"/>
              </w:rPr>
            </w:pPr>
            <w:r w:rsidRPr="00A53A11">
              <w:rPr>
                <w:rFonts w:asciiTheme="minorHAnsi" w:hAnsiTheme="minorHAnsi" w:cs="Arial"/>
                <w:color w:val="000000"/>
                <w:sz w:val="22"/>
                <w:szCs w:val="22"/>
              </w:rPr>
              <w:lastRenderedPageBreak/>
              <w:t xml:space="preserve">A common misconception is that unwritten languages are primitive (Salzmann, </w:t>
            </w:r>
            <w:proofErr w:type="spellStart"/>
            <w:r w:rsidRPr="00A53A11">
              <w:rPr>
                <w:rFonts w:asciiTheme="minorHAnsi" w:hAnsiTheme="minorHAnsi" w:cs="Arial"/>
                <w:color w:val="000000"/>
                <w:sz w:val="22"/>
                <w:szCs w:val="22"/>
              </w:rPr>
              <w:t>Stanlaw</w:t>
            </w:r>
            <w:proofErr w:type="spellEnd"/>
            <w:r w:rsidRPr="00A53A11">
              <w:rPr>
                <w:rFonts w:asciiTheme="minorHAnsi" w:hAnsiTheme="minorHAnsi" w:cs="Arial"/>
                <w:color w:val="000000"/>
                <w:sz w:val="22"/>
                <w:szCs w:val="22"/>
              </w:rPr>
              <w:t xml:space="preserve"> &amp; Adachi 2012, p. 4).</w:t>
            </w:r>
          </w:p>
        </w:tc>
        <w:tc>
          <w:tcPr>
            <w:tcW w:w="4508" w:type="dxa"/>
          </w:tcPr>
          <w:p w14:paraId="041FD81C" w14:textId="77777777" w:rsidR="001C0670" w:rsidRPr="00A53A11" w:rsidRDefault="001C0670" w:rsidP="00E755C4">
            <w:pPr>
              <w:spacing w:before="100" w:after="100" w:line="360" w:lineRule="auto"/>
              <w:jc w:val="both"/>
              <w:rPr>
                <w:rFonts w:asciiTheme="minorHAnsi" w:hAnsiTheme="minorHAnsi" w:cs="Arial"/>
                <w:color w:val="000000"/>
                <w:sz w:val="22"/>
                <w:szCs w:val="22"/>
              </w:rPr>
            </w:pPr>
            <w:r w:rsidRPr="00A53A11">
              <w:rPr>
                <w:rFonts w:asciiTheme="minorHAnsi" w:hAnsiTheme="minorHAnsi" w:cs="Arial"/>
                <w:color w:val="000000"/>
                <w:sz w:val="22"/>
                <w:szCs w:val="22"/>
              </w:rPr>
              <w:lastRenderedPageBreak/>
              <w:t xml:space="preserve">Salzmann, Z, </w:t>
            </w:r>
            <w:proofErr w:type="spellStart"/>
            <w:r w:rsidRPr="00A53A11">
              <w:rPr>
                <w:rFonts w:asciiTheme="minorHAnsi" w:hAnsiTheme="minorHAnsi" w:cs="Arial"/>
                <w:color w:val="000000"/>
                <w:sz w:val="22"/>
                <w:szCs w:val="22"/>
              </w:rPr>
              <w:t>Stanlaw</w:t>
            </w:r>
            <w:proofErr w:type="spellEnd"/>
            <w:r w:rsidRPr="00A53A11">
              <w:rPr>
                <w:rFonts w:asciiTheme="minorHAnsi" w:hAnsiTheme="minorHAnsi" w:cs="Arial"/>
                <w:color w:val="000000"/>
                <w:sz w:val="22"/>
                <w:szCs w:val="22"/>
              </w:rPr>
              <w:t xml:space="preserve">, J &amp; Adachi, N 2012, </w:t>
            </w:r>
            <w:r w:rsidRPr="00A53A11">
              <w:rPr>
                <w:rFonts w:asciiTheme="minorHAnsi" w:hAnsiTheme="minorHAnsi" w:cs="Arial"/>
                <w:i/>
                <w:iCs/>
                <w:color w:val="000000"/>
                <w:sz w:val="22"/>
                <w:szCs w:val="22"/>
              </w:rPr>
              <w:t>Language, Culture and Society: An Introduction to Linguistic Anthropology</w:t>
            </w:r>
            <w:r w:rsidRPr="00A53A11">
              <w:rPr>
                <w:rFonts w:asciiTheme="minorHAnsi" w:hAnsiTheme="minorHAnsi" w:cs="Arial"/>
                <w:color w:val="000000"/>
                <w:sz w:val="22"/>
                <w:szCs w:val="22"/>
              </w:rPr>
              <w:t>, Westview Press, Boulder, CO.</w:t>
            </w:r>
          </w:p>
        </w:tc>
      </w:tr>
    </w:tbl>
    <w:p w14:paraId="5A6073BC" w14:textId="77777777" w:rsidR="001C0670" w:rsidRPr="00A53A11" w:rsidRDefault="001C0670" w:rsidP="001C0670">
      <w:pPr>
        <w:spacing w:before="120" w:after="160" w:line="259" w:lineRule="auto"/>
        <w:rPr>
          <w:rFonts w:asciiTheme="minorHAnsi" w:hAnsiTheme="minorHAnsi" w:cs="Arial"/>
          <w:color w:val="000000"/>
          <w:sz w:val="22"/>
          <w:szCs w:val="22"/>
        </w:rPr>
      </w:pPr>
      <w:r w:rsidRPr="00A53A11">
        <w:rPr>
          <w:rFonts w:asciiTheme="minorHAnsi" w:hAnsiTheme="minorHAnsi" w:cs="Arial"/>
          <w:color w:val="000000"/>
          <w:sz w:val="22"/>
          <w:szCs w:val="22"/>
        </w:rPr>
        <w:t>Here are some quick guides created by other institutions for reference:</w:t>
      </w:r>
    </w:p>
    <w:p w14:paraId="4144CC16" w14:textId="77777777" w:rsidR="001C0670" w:rsidRPr="00A53A11" w:rsidRDefault="00FD04F8" w:rsidP="001C0670">
      <w:pPr>
        <w:pStyle w:val="ListParagraph"/>
        <w:numPr>
          <w:ilvl w:val="0"/>
          <w:numId w:val="2"/>
        </w:numPr>
        <w:spacing w:line="360" w:lineRule="auto"/>
        <w:jc w:val="both"/>
        <w:rPr>
          <w:rFonts w:asciiTheme="minorHAnsi" w:hAnsiTheme="minorHAnsi" w:cs="Arial"/>
          <w:color w:val="000000"/>
          <w:sz w:val="22"/>
          <w:szCs w:val="22"/>
        </w:rPr>
      </w:pPr>
      <w:hyperlink r:id="rId9" w:history="1">
        <w:r w:rsidR="001C0670" w:rsidRPr="00A53A11">
          <w:rPr>
            <w:rStyle w:val="Hyperlink"/>
            <w:rFonts w:asciiTheme="minorHAnsi" w:hAnsiTheme="minorHAnsi" w:cs="Arial"/>
            <w:sz w:val="22"/>
            <w:szCs w:val="22"/>
          </w:rPr>
          <w:t>Monash University’s Harvard Referencing Guide</w:t>
        </w:r>
      </w:hyperlink>
    </w:p>
    <w:p w14:paraId="07564B33" w14:textId="77777777" w:rsidR="001C0670" w:rsidRPr="00A53A11" w:rsidRDefault="00FD04F8" w:rsidP="001C0670">
      <w:pPr>
        <w:pStyle w:val="ListParagraph"/>
        <w:numPr>
          <w:ilvl w:val="0"/>
          <w:numId w:val="2"/>
        </w:numPr>
        <w:spacing w:line="360" w:lineRule="auto"/>
        <w:jc w:val="both"/>
        <w:rPr>
          <w:rFonts w:asciiTheme="minorHAnsi" w:hAnsiTheme="minorHAnsi" w:cs="Arial"/>
          <w:color w:val="000000"/>
          <w:sz w:val="22"/>
          <w:szCs w:val="22"/>
        </w:rPr>
      </w:pPr>
      <w:hyperlink r:id="rId10" w:history="1">
        <w:r w:rsidR="001C0670" w:rsidRPr="00A53A11">
          <w:rPr>
            <w:rStyle w:val="Hyperlink"/>
            <w:rFonts w:asciiTheme="minorHAnsi" w:hAnsiTheme="minorHAnsi" w:cs="Arial"/>
            <w:sz w:val="22"/>
            <w:szCs w:val="22"/>
          </w:rPr>
          <w:t>The University of Sydney’s Your guide to Harvard style referencing</w:t>
        </w:r>
      </w:hyperlink>
    </w:p>
    <w:p w14:paraId="148FA9E3" w14:textId="77777777" w:rsidR="001C0670" w:rsidRPr="00A53A11" w:rsidRDefault="00FD04F8" w:rsidP="001C0670">
      <w:pPr>
        <w:pStyle w:val="ListParagraph"/>
        <w:numPr>
          <w:ilvl w:val="0"/>
          <w:numId w:val="2"/>
        </w:numPr>
        <w:spacing w:line="360" w:lineRule="auto"/>
        <w:jc w:val="both"/>
        <w:rPr>
          <w:rFonts w:asciiTheme="minorHAnsi" w:hAnsiTheme="minorHAnsi" w:cs="Arial"/>
          <w:color w:val="000000"/>
          <w:sz w:val="22"/>
          <w:szCs w:val="22"/>
        </w:rPr>
      </w:pPr>
      <w:hyperlink r:id="rId11" w:history="1">
        <w:r w:rsidR="001C0670" w:rsidRPr="00A53A11">
          <w:rPr>
            <w:rStyle w:val="Hyperlink"/>
            <w:rFonts w:asciiTheme="minorHAnsi" w:hAnsiTheme="minorHAnsi" w:cs="Arial"/>
            <w:sz w:val="22"/>
            <w:szCs w:val="22"/>
          </w:rPr>
          <w:t>Deakin University’s Harvard – Guide to referencing</w:t>
        </w:r>
      </w:hyperlink>
    </w:p>
    <w:p w14:paraId="66753271" w14:textId="77777777" w:rsidR="001C0670" w:rsidRPr="00A53A11" w:rsidRDefault="001C0670" w:rsidP="001C0670">
      <w:pPr>
        <w:spacing w:before="100" w:line="360" w:lineRule="auto"/>
        <w:jc w:val="both"/>
        <w:rPr>
          <w:rFonts w:asciiTheme="minorHAnsi" w:hAnsiTheme="minorHAnsi" w:cs="Arial"/>
          <w:b/>
          <w:bCs/>
          <w:color w:val="0070C0"/>
          <w:sz w:val="22"/>
          <w:szCs w:val="22"/>
        </w:rPr>
      </w:pPr>
      <w:r w:rsidRPr="00A53A11">
        <w:rPr>
          <w:rFonts w:asciiTheme="minorHAnsi" w:hAnsiTheme="minorHAnsi" w:cs="Arial"/>
          <w:b/>
          <w:bCs/>
          <w:color w:val="0070C0"/>
          <w:sz w:val="22"/>
          <w:szCs w:val="22"/>
        </w:rPr>
        <w:t>Use of Artificial Intelligence (AI)</w:t>
      </w:r>
    </w:p>
    <w:p w14:paraId="391D161B" w14:textId="77777777" w:rsidR="001C0670" w:rsidRPr="00A53A11" w:rsidRDefault="001C0670" w:rsidP="001C0670">
      <w:pPr>
        <w:spacing w:before="100" w:line="360" w:lineRule="auto"/>
        <w:jc w:val="both"/>
        <w:rPr>
          <w:rFonts w:asciiTheme="minorHAnsi" w:hAnsiTheme="minorHAnsi" w:cs="Arial"/>
          <w:color w:val="000000"/>
          <w:sz w:val="22"/>
          <w:szCs w:val="22"/>
        </w:rPr>
      </w:pPr>
      <w:r w:rsidRPr="00A53A11">
        <w:rPr>
          <w:rFonts w:asciiTheme="minorHAnsi" w:hAnsiTheme="minorHAnsi" w:cstheme="minorHAnsi"/>
          <w:color w:val="000000"/>
          <w:sz w:val="22"/>
          <w:szCs w:val="22"/>
        </w:rPr>
        <w:t xml:space="preserve">The use of AI tools such as </w:t>
      </w:r>
      <w:proofErr w:type="spellStart"/>
      <w:r w:rsidRPr="00A53A11">
        <w:rPr>
          <w:rFonts w:asciiTheme="minorHAnsi" w:hAnsiTheme="minorHAnsi" w:cstheme="minorHAnsi"/>
          <w:color w:val="000000"/>
          <w:sz w:val="22"/>
          <w:szCs w:val="22"/>
        </w:rPr>
        <w:t>ChatGPT</w:t>
      </w:r>
      <w:proofErr w:type="spellEnd"/>
      <w:r w:rsidRPr="00A53A11">
        <w:rPr>
          <w:rFonts w:asciiTheme="minorHAnsi" w:hAnsiTheme="minorHAnsi" w:cstheme="minorHAnsi"/>
          <w:color w:val="000000"/>
          <w:sz w:val="22"/>
          <w:szCs w:val="22"/>
        </w:rPr>
        <w:t xml:space="preserve"> and other generative AI platforms has become increasingly common in academic and vocational settings. While AI can be a useful tool for research, idea generation, and improving writing clarity, it must be used responsibly. </w:t>
      </w:r>
      <w:r w:rsidRPr="00A53A11">
        <w:rPr>
          <w:rFonts w:asciiTheme="minorHAnsi" w:hAnsiTheme="minorHAnsi" w:cs="Arial"/>
          <w:color w:val="000000"/>
          <w:sz w:val="22"/>
          <w:szCs w:val="22"/>
        </w:rPr>
        <w:t xml:space="preserve"> </w:t>
      </w:r>
    </w:p>
    <w:p w14:paraId="2BE5E9B8" w14:textId="1ED76745" w:rsidR="001C0670" w:rsidRPr="00A53A11" w:rsidRDefault="001C0670" w:rsidP="001C0670">
      <w:pPr>
        <w:spacing w:before="100" w:line="360" w:lineRule="auto"/>
        <w:jc w:val="both"/>
        <w:rPr>
          <w:rFonts w:asciiTheme="minorHAnsi" w:hAnsiTheme="minorHAnsi" w:cs="Arial"/>
          <w:color w:val="000000"/>
          <w:sz w:val="22"/>
          <w:szCs w:val="22"/>
        </w:rPr>
      </w:pPr>
      <w:r w:rsidRPr="00A53A11">
        <w:rPr>
          <w:rFonts w:asciiTheme="minorHAnsi" w:hAnsiTheme="minorHAnsi" w:cs="Arial"/>
          <w:color w:val="000000"/>
          <w:sz w:val="22"/>
          <w:szCs w:val="22"/>
        </w:rPr>
        <w:t xml:space="preserve">At </w:t>
      </w:r>
      <w:r w:rsidR="00595E9A" w:rsidRPr="00A53A11">
        <w:rPr>
          <w:rFonts w:asciiTheme="minorHAnsi" w:hAnsiTheme="minorHAnsi" w:cs="Arial"/>
          <w:color w:val="000000"/>
          <w:sz w:val="22"/>
          <w:szCs w:val="22"/>
        </w:rPr>
        <w:t>Training 2U</w:t>
      </w:r>
      <w:r w:rsidRPr="00A53A11">
        <w:rPr>
          <w:rFonts w:asciiTheme="minorHAnsi" w:hAnsiTheme="minorHAnsi" w:cs="Arial"/>
          <w:color w:val="000000"/>
          <w:sz w:val="22"/>
          <w:szCs w:val="22"/>
        </w:rPr>
        <w:t>, learners and staff are expected to adhere to the following AI usage guidelines:</w:t>
      </w:r>
    </w:p>
    <w:p w14:paraId="2E43FE81" w14:textId="77777777" w:rsidR="001C0670" w:rsidRPr="00A53A11" w:rsidRDefault="001C0670" w:rsidP="001C0670">
      <w:pPr>
        <w:pStyle w:val="ListParagraph"/>
        <w:numPr>
          <w:ilvl w:val="0"/>
          <w:numId w:val="2"/>
        </w:numPr>
        <w:spacing w:before="100" w:line="360" w:lineRule="auto"/>
        <w:jc w:val="both"/>
        <w:rPr>
          <w:rFonts w:asciiTheme="minorHAnsi" w:hAnsiTheme="minorHAnsi" w:cstheme="minorHAnsi"/>
          <w:b/>
          <w:bCs/>
          <w:color w:val="0070C0"/>
          <w:sz w:val="22"/>
          <w:szCs w:val="22"/>
        </w:rPr>
      </w:pPr>
      <w:r w:rsidRPr="00A53A11">
        <w:rPr>
          <w:rFonts w:asciiTheme="minorHAnsi" w:hAnsiTheme="minorHAnsi" w:cs="Arial"/>
          <w:color w:val="000000"/>
          <w:sz w:val="22"/>
          <w:szCs w:val="22"/>
        </w:rPr>
        <w:t>AI-generated content must be properly acknowledged when used in any submitted work.</w:t>
      </w:r>
    </w:p>
    <w:p w14:paraId="0187595C" w14:textId="77777777" w:rsidR="001C0670" w:rsidRPr="00A53A11" w:rsidRDefault="001C0670" w:rsidP="001C0670">
      <w:pPr>
        <w:pStyle w:val="ListParagraph"/>
        <w:numPr>
          <w:ilvl w:val="0"/>
          <w:numId w:val="2"/>
        </w:numPr>
        <w:spacing w:before="100" w:line="360" w:lineRule="auto"/>
        <w:jc w:val="both"/>
        <w:rPr>
          <w:rFonts w:asciiTheme="minorHAnsi" w:hAnsiTheme="minorHAnsi" w:cs="Arial"/>
          <w:color w:val="000000"/>
          <w:sz w:val="22"/>
          <w:szCs w:val="22"/>
        </w:rPr>
      </w:pPr>
      <w:r w:rsidRPr="00A53A11">
        <w:rPr>
          <w:rFonts w:asciiTheme="minorHAnsi" w:hAnsiTheme="minorHAnsi" w:cs="Arial"/>
          <w:color w:val="000000"/>
          <w:sz w:val="22"/>
          <w:szCs w:val="22"/>
        </w:rPr>
        <w:t xml:space="preserve">AI tools should not be used to generate any assessment responses or replace a learner’s independent effort. We use tools such as [insert software program name] to detect any AI written content. </w:t>
      </w:r>
    </w:p>
    <w:p w14:paraId="407BBE44" w14:textId="77777777" w:rsidR="001C0670" w:rsidRPr="00A53A11" w:rsidRDefault="001C0670" w:rsidP="001C0670">
      <w:pPr>
        <w:pStyle w:val="ListParagraph"/>
        <w:numPr>
          <w:ilvl w:val="0"/>
          <w:numId w:val="2"/>
        </w:numPr>
        <w:spacing w:before="100" w:line="360" w:lineRule="auto"/>
        <w:jc w:val="both"/>
        <w:rPr>
          <w:rFonts w:asciiTheme="minorHAnsi" w:hAnsiTheme="minorHAnsi" w:cstheme="minorHAnsi"/>
          <w:b/>
          <w:bCs/>
          <w:color w:val="0070C0"/>
          <w:sz w:val="22"/>
          <w:szCs w:val="22"/>
        </w:rPr>
      </w:pPr>
      <w:r w:rsidRPr="00A53A11">
        <w:rPr>
          <w:rFonts w:asciiTheme="minorHAnsi" w:hAnsiTheme="minorHAnsi" w:cs="Arial"/>
          <w:color w:val="000000"/>
          <w:sz w:val="22"/>
          <w:szCs w:val="22"/>
        </w:rPr>
        <w:t>Trainers &amp; Assessors will provide clear guidance on when AI tools are permissible and when they are not.</w:t>
      </w:r>
    </w:p>
    <w:p w14:paraId="663F181C" w14:textId="77777777" w:rsidR="001C0670" w:rsidRPr="00A53A11" w:rsidRDefault="001C0670" w:rsidP="001C0670">
      <w:pPr>
        <w:pStyle w:val="ListParagraph"/>
        <w:numPr>
          <w:ilvl w:val="0"/>
          <w:numId w:val="2"/>
        </w:numPr>
        <w:spacing w:before="100" w:line="360" w:lineRule="auto"/>
        <w:jc w:val="both"/>
        <w:rPr>
          <w:rFonts w:asciiTheme="minorHAnsi" w:hAnsiTheme="minorHAnsi" w:cstheme="minorHAnsi"/>
          <w:b/>
          <w:bCs/>
          <w:color w:val="0070C0"/>
          <w:sz w:val="22"/>
          <w:szCs w:val="22"/>
        </w:rPr>
      </w:pPr>
      <w:r w:rsidRPr="00A53A11">
        <w:rPr>
          <w:rFonts w:asciiTheme="minorHAnsi" w:hAnsiTheme="minorHAnsi" w:cs="Arial"/>
          <w:color w:val="000000"/>
          <w:sz w:val="22"/>
          <w:szCs w:val="22"/>
        </w:rPr>
        <w:t>Unauthorised or excessive reliance on AI tools, including using AI to complete assessments is considered a breach of academic integrity and will result in a learner’s work not being accepted. Careless or inadequate referencing is considered as poor practice. Where careless referencing is identified, the learner will be required to correct the error and re-submit their assessment.</w:t>
      </w:r>
    </w:p>
    <w:p w14:paraId="76171410" w14:textId="2C20A11E" w:rsidR="001C0670" w:rsidRPr="0033600F" w:rsidRDefault="001C0670" w:rsidP="0033600F">
      <w:pPr>
        <w:pStyle w:val="ListParagraph"/>
        <w:numPr>
          <w:ilvl w:val="0"/>
          <w:numId w:val="2"/>
        </w:numPr>
        <w:spacing w:before="100" w:line="360" w:lineRule="auto"/>
        <w:jc w:val="both"/>
        <w:rPr>
          <w:rFonts w:asciiTheme="minorHAnsi" w:hAnsiTheme="minorHAnsi" w:cstheme="minorHAnsi"/>
          <w:b/>
          <w:bCs/>
          <w:color w:val="0070C0"/>
          <w:sz w:val="22"/>
          <w:szCs w:val="22"/>
        </w:rPr>
      </w:pPr>
      <w:r w:rsidRPr="00A53A11">
        <w:rPr>
          <w:rFonts w:asciiTheme="minorHAnsi" w:hAnsiTheme="minorHAnsi" w:cs="Arial"/>
          <w:color w:val="000000"/>
          <w:sz w:val="22"/>
          <w:szCs w:val="22"/>
        </w:rPr>
        <w:t>Failure to comply with these guidelines may result in appropriate disciplinary action.</w:t>
      </w:r>
    </w:p>
    <w:p w14:paraId="6E69A478" w14:textId="77777777" w:rsidR="001C0670" w:rsidRPr="00A53A11" w:rsidRDefault="001C0670" w:rsidP="00E8500D">
      <w:pPr>
        <w:pStyle w:val="Heading2"/>
      </w:pPr>
      <w:bookmarkStart w:id="8" w:name="_Toc211498835"/>
      <w:r w:rsidRPr="00A53A11">
        <w:t>Compliance</w:t>
      </w:r>
      <w:bookmarkEnd w:id="8"/>
    </w:p>
    <w:p w14:paraId="65D776C5" w14:textId="77777777" w:rsidR="001C0670" w:rsidRPr="00A53A11" w:rsidRDefault="001C0670" w:rsidP="001C0670">
      <w:pPr>
        <w:spacing w:line="360" w:lineRule="auto"/>
        <w:jc w:val="both"/>
        <w:rPr>
          <w:rFonts w:asciiTheme="minorHAnsi" w:hAnsiTheme="minorHAnsi" w:cstheme="minorHAnsi"/>
          <w:color w:val="000000"/>
          <w:sz w:val="22"/>
          <w:szCs w:val="22"/>
        </w:rPr>
      </w:pPr>
      <w:r w:rsidRPr="00A53A11">
        <w:rPr>
          <w:rFonts w:asciiTheme="minorHAnsi" w:hAnsiTheme="minorHAnsi" w:cstheme="minorHAnsi"/>
          <w:color w:val="000000"/>
          <w:sz w:val="22"/>
          <w:szCs w:val="22"/>
        </w:rPr>
        <w:t xml:space="preserve">This policy aligns with: </w:t>
      </w:r>
    </w:p>
    <w:p w14:paraId="15F4420E" w14:textId="77777777" w:rsidR="001C0670" w:rsidRPr="00A53A11" w:rsidRDefault="001C0670" w:rsidP="001C0670">
      <w:pPr>
        <w:pStyle w:val="ListParagraph"/>
        <w:numPr>
          <w:ilvl w:val="0"/>
          <w:numId w:val="2"/>
        </w:numPr>
        <w:spacing w:line="360" w:lineRule="auto"/>
        <w:jc w:val="both"/>
        <w:rPr>
          <w:rFonts w:asciiTheme="minorHAnsi" w:hAnsiTheme="minorHAnsi" w:cstheme="minorHAnsi"/>
          <w:color w:val="000000"/>
          <w:sz w:val="22"/>
          <w:szCs w:val="22"/>
        </w:rPr>
      </w:pPr>
      <w:r w:rsidRPr="00A53A11">
        <w:rPr>
          <w:rFonts w:asciiTheme="minorHAnsi" w:hAnsiTheme="minorHAnsi" w:cstheme="minorHAnsi"/>
          <w:b/>
          <w:bCs/>
          <w:color w:val="0070C0"/>
          <w:sz w:val="22"/>
          <w:szCs w:val="22"/>
        </w:rPr>
        <w:t>Standards for RTOs 2025</w:t>
      </w:r>
      <w:r w:rsidRPr="00A53A11">
        <w:rPr>
          <w:rFonts w:asciiTheme="minorHAnsi" w:hAnsiTheme="minorHAnsi" w:cstheme="minorHAnsi"/>
          <w:color w:val="000000"/>
          <w:sz w:val="22"/>
          <w:szCs w:val="22"/>
        </w:rPr>
        <w:t>:</w:t>
      </w:r>
    </w:p>
    <w:p w14:paraId="5696C86F" w14:textId="77777777" w:rsidR="001C0670" w:rsidRPr="00A53A11" w:rsidRDefault="001C0670" w:rsidP="001C0670">
      <w:pPr>
        <w:pStyle w:val="ListParagraph"/>
        <w:numPr>
          <w:ilvl w:val="1"/>
          <w:numId w:val="2"/>
        </w:numPr>
        <w:spacing w:line="360" w:lineRule="auto"/>
        <w:jc w:val="both"/>
        <w:rPr>
          <w:rFonts w:asciiTheme="minorHAnsi" w:hAnsiTheme="minorHAnsi" w:cstheme="minorHAnsi"/>
          <w:color w:val="000000"/>
          <w:sz w:val="22"/>
          <w:szCs w:val="22"/>
        </w:rPr>
      </w:pPr>
      <w:r w:rsidRPr="00A53A11">
        <w:rPr>
          <w:rFonts w:asciiTheme="minorHAnsi" w:hAnsiTheme="minorHAnsi" w:cstheme="minorHAnsi"/>
          <w:b/>
          <w:bCs/>
          <w:color w:val="0070C0"/>
          <w:sz w:val="22"/>
          <w:szCs w:val="22"/>
        </w:rPr>
        <w:t>Standard 1.4</w:t>
      </w:r>
      <w:r w:rsidRPr="00A53A11">
        <w:rPr>
          <w:rFonts w:asciiTheme="minorHAnsi" w:hAnsiTheme="minorHAnsi" w:cstheme="minorHAnsi"/>
          <w:color w:val="0070C0"/>
          <w:sz w:val="22"/>
          <w:szCs w:val="22"/>
        </w:rPr>
        <w:t xml:space="preserve"> </w:t>
      </w:r>
      <w:r w:rsidRPr="00A53A11">
        <w:rPr>
          <w:rFonts w:asciiTheme="minorHAnsi" w:hAnsiTheme="minorHAnsi" w:cstheme="minorHAnsi"/>
          <w:sz w:val="22"/>
          <w:szCs w:val="22"/>
        </w:rPr>
        <w:t>– The assessment system ensures assessment is conducted in a fair and appropriate way and enables accurate judgements of VET student competency.</w:t>
      </w:r>
    </w:p>
    <w:p w14:paraId="719430C0" w14:textId="77777777" w:rsidR="001C0670" w:rsidRPr="00A53A11" w:rsidRDefault="001C0670" w:rsidP="001C0670">
      <w:pPr>
        <w:pStyle w:val="ListParagraph"/>
        <w:numPr>
          <w:ilvl w:val="1"/>
          <w:numId w:val="2"/>
        </w:numPr>
        <w:spacing w:line="360" w:lineRule="auto"/>
        <w:jc w:val="both"/>
        <w:rPr>
          <w:rFonts w:asciiTheme="minorHAnsi" w:hAnsiTheme="minorHAnsi" w:cstheme="minorHAnsi"/>
          <w:color w:val="000000"/>
          <w:sz w:val="22"/>
          <w:szCs w:val="22"/>
        </w:rPr>
      </w:pPr>
      <w:r w:rsidRPr="00A53A11">
        <w:rPr>
          <w:rFonts w:asciiTheme="minorHAnsi" w:hAnsiTheme="minorHAnsi" w:cstheme="minorHAnsi"/>
          <w:b/>
          <w:bCs/>
          <w:color w:val="0070C0"/>
          <w:sz w:val="22"/>
          <w:szCs w:val="22"/>
        </w:rPr>
        <w:t>Standard 4.2</w:t>
      </w:r>
      <w:r w:rsidRPr="00A53A11">
        <w:rPr>
          <w:rFonts w:asciiTheme="minorHAnsi" w:hAnsiTheme="minorHAnsi" w:cstheme="minorHAnsi"/>
          <w:color w:val="0070C0"/>
          <w:sz w:val="22"/>
          <w:szCs w:val="22"/>
        </w:rPr>
        <w:t xml:space="preserve"> </w:t>
      </w:r>
      <w:r w:rsidRPr="00A53A11">
        <w:rPr>
          <w:rFonts w:asciiTheme="minorHAnsi" w:hAnsiTheme="minorHAnsi" w:cstheme="minorHAnsi"/>
          <w:sz w:val="22"/>
          <w:szCs w:val="22"/>
        </w:rPr>
        <w:t xml:space="preserve">– </w:t>
      </w:r>
      <w:r w:rsidRPr="00A53A11">
        <w:rPr>
          <w:rFonts w:asciiTheme="minorHAnsi" w:hAnsiTheme="minorHAnsi" w:cstheme="minorHAnsi"/>
          <w:color w:val="000000"/>
          <w:sz w:val="22"/>
          <w:szCs w:val="22"/>
        </w:rPr>
        <w:t>Roles and responsibilities are clearly defined and understood.</w:t>
      </w:r>
    </w:p>
    <w:p w14:paraId="5D1F1B34" w14:textId="77777777" w:rsidR="001C0670" w:rsidRPr="00A53A11" w:rsidRDefault="001C0670" w:rsidP="001C0670">
      <w:pPr>
        <w:pStyle w:val="ListParagraph"/>
        <w:numPr>
          <w:ilvl w:val="1"/>
          <w:numId w:val="2"/>
        </w:numPr>
        <w:spacing w:line="360" w:lineRule="auto"/>
        <w:jc w:val="both"/>
        <w:rPr>
          <w:rFonts w:asciiTheme="minorHAnsi" w:hAnsiTheme="minorHAnsi" w:cstheme="minorHAnsi"/>
          <w:color w:val="000000"/>
          <w:sz w:val="22"/>
          <w:szCs w:val="22"/>
        </w:rPr>
      </w:pPr>
      <w:r w:rsidRPr="00A53A11">
        <w:rPr>
          <w:rFonts w:asciiTheme="minorHAnsi" w:hAnsiTheme="minorHAnsi" w:cstheme="minorHAnsi"/>
          <w:b/>
          <w:bCs/>
          <w:color w:val="0070C0"/>
          <w:sz w:val="22"/>
          <w:szCs w:val="22"/>
        </w:rPr>
        <w:t>Standard 4.3</w:t>
      </w:r>
      <w:r w:rsidRPr="00A53A11">
        <w:rPr>
          <w:rFonts w:asciiTheme="minorHAnsi" w:hAnsiTheme="minorHAnsi" w:cstheme="minorHAnsi"/>
          <w:color w:val="0070C0"/>
          <w:sz w:val="22"/>
          <w:szCs w:val="22"/>
        </w:rPr>
        <w:t xml:space="preserve"> </w:t>
      </w:r>
      <w:r w:rsidRPr="00A53A11">
        <w:rPr>
          <w:rFonts w:asciiTheme="minorHAnsi" w:hAnsiTheme="minorHAnsi" w:cstheme="minorHAnsi"/>
          <w:sz w:val="22"/>
          <w:szCs w:val="22"/>
        </w:rPr>
        <w:t xml:space="preserve">– </w:t>
      </w:r>
      <w:r w:rsidRPr="00A53A11">
        <w:rPr>
          <w:rFonts w:asciiTheme="minorHAnsi" w:hAnsiTheme="minorHAnsi" w:cstheme="minorHAnsi"/>
          <w:color w:val="000000"/>
          <w:sz w:val="22"/>
          <w:szCs w:val="22"/>
        </w:rPr>
        <w:t>Risks to VET students, staff and the RTO are identified and managed.</w:t>
      </w:r>
    </w:p>
    <w:p w14:paraId="0D6371A3" w14:textId="77777777" w:rsidR="001C0670" w:rsidRPr="00A53A11" w:rsidRDefault="001C0670" w:rsidP="001C0670">
      <w:pPr>
        <w:pStyle w:val="ListParagraph"/>
        <w:numPr>
          <w:ilvl w:val="1"/>
          <w:numId w:val="2"/>
        </w:numPr>
        <w:spacing w:line="360" w:lineRule="auto"/>
        <w:jc w:val="both"/>
        <w:rPr>
          <w:rFonts w:asciiTheme="minorHAnsi" w:hAnsiTheme="minorHAnsi" w:cstheme="minorHAnsi"/>
          <w:color w:val="000000"/>
          <w:sz w:val="22"/>
          <w:szCs w:val="22"/>
        </w:rPr>
      </w:pPr>
      <w:r w:rsidRPr="00A53A11">
        <w:rPr>
          <w:rFonts w:asciiTheme="minorHAnsi" w:hAnsiTheme="minorHAnsi" w:cstheme="minorHAnsi"/>
          <w:b/>
          <w:bCs/>
          <w:color w:val="0070C0"/>
          <w:sz w:val="22"/>
          <w:szCs w:val="22"/>
        </w:rPr>
        <w:lastRenderedPageBreak/>
        <w:t>Standard 4.4</w:t>
      </w:r>
      <w:r w:rsidRPr="00A53A11">
        <w:rPr>
          <w:rFonts w:asciiTheme="minorHAnsi" w:hAnsiTheme="minorHAnsi" w:cstheme="minorHAnsi"/>
          <w:sz w:val="22"/>
          <w:szCs w:val="22"/>
        </w:rPr>
        <w:t xml:space="preserve"> – </w:t>
      </w:r>
      <w:r w:rsidRPr="00A53A11">
        <w:rPr>
          <w:rFonts w:asciiTheme="minorHAnsi" w:hAnsiTheme="minorHAnsi" w:cstheme="minorHAnsi"/>
          <w:color w:val="000000"/>
          <w:sz w:val="22"/>
          <w:szCs w:val="22"/>
        </w:rPr>
        <w:t>The RTO undertakes systematic monitoring and evaluation to support the delivery of quality services and continuous improvement.</w:t>
      </w:r>
    </w:p>
    <w:p w14:paraId="3B0B223A" w14:textId="77777777" w:rsidR="001C0670" w:rsidRPr="00A53A11" w:rsidRDefault="001C0670" w:rsidP="001C0670">
      <w:pPr>
        <w:spacing w:line="360" w:lineRule="auto"/>
        <w:jc w:val="both"/>
        <w:rPr>
          <w:rFonts w:asciiTheme="minorHAnsi" w:hAnsiTheme="minorHAnsi" w:cstheme="minorHAnsi"/>
          <w:color w:val="000000"/>
          <w:sz w:val="22"/>
          <w:szCs w:val="22"/>
        </w:rPr>
      </w:pPr>
      <w:r w:rsidRPr="00A53A11">
        <w:rPr>
          <w:rFonts w:asciiTheme="minorHAnsi" w:hAnsiTheme="minorHAnsi" w:cstheme="minorHAnsi"/>
          <w:color w:val="000000"/>
          <w:sz w:val="22"/>
          <w:szCs w:val="22"/>
        </w:rPr>
        <w:t>Failure to comply with this policy can have serious consequences, including but not limited to:</w:t>
      </w:r>
    </w:p>
    <w:p w14:paraId="352CE4C3" w14:textId="77777777" w:rsidR="001C0670" w:rsidRPr="00A53A11" w:rsidRDefault="001C0670" w:rsidP="001C0670">
      <w:pPr>
        <w:pStyle w:val="ListParagraph"/>
        <w:numPr>
          <w:ilvl w:val="0"/>
          <w:numId w:val="1"/>
        </w:numPr>
        <w:spacing w:line="360" w:lineRule="auto"/>
        <w:jc w:val="both"/>
        <w:rPr>
          <w:rFonts w:asciiTheme="minorHAnsi" w:hAnsiTheme="minorHAnsi" w:cstheme="minorHAnsi"/>
          <w:color w:val="000000"/>
          <w:sz w:val="22"/>
          <w:szCs w:val="22"/>
        </w:rPr>
      </w:pPr>
      <w:r w:rsidRPr="00A53A11">
        <w:rPr>
          <w:rFonts w:asciiTheme="minorHAnsi" w:hAnsiTheme="minorHAnsi" w:cstheme="minorHAnsi"/>
          <w:b/>
          <w:bCs/>
          <w:color w:val="0070C0"/>
          <w:sz w:val="22"/>
          <w:szCs w:val="22"/>
        </w:rPr>
        <w:t>For the RTO</w:t>
      </w:r>
      <w:r w:rsidRPr="00A53A11">
        <w:rPr>
          <w:rFonts w:asciiTheme="minorHAnsi" w:hAnsiTheme="minorHAnsi" w:cstheme="minorHAnsi"/>
          <w:color w:val="0070C0"/>
          <w:sz w:val="22"/>
          <w:szCs w:val="22"/>
        </w:rPr>
        <w:t xml:space="preserve"> </w:t>
      </w:r>
      <w:r w:rsidRPr="00A53A11">
        <w:rPr>
          <w:rFonts w:asciiTheme="minorHAnsi" w:hAnsiTheme="minorHAnsi" w:cstheme="minorHAnsi"/>
          <w:color w:val="000000"/>
          <w:sz w:val="22"/>
          <w:szCs w:val="22"/>
        </w:rPr>
        <w:t>– breaches of legislation or regulatory requirements may result in financial penalties, loss of registration, reputation damage, or regulatory enforcement actions.</w:t>
      </w:r>
    </w:p>
    <w:p w14:paraId="1650D094" w14:textId="77777777" w:rsidR="001C0670" w:rsidRPr="00A53A11" w:rsidRDefault="001C0670" w:rsidP="001C0670">
      <w:pPr>
        <w:pStyle w:val="ListParagraph"/>
        <w:numPr>
          <w:ilvl w:val="0"/>
          <w:numId w:val="1"/>
        </w:numPr>
        <w:spacing w:line="360" w:lineRule="auto"/>
        <w:jc w:val="both"/>
        <w:rPr>
          <w:rFonts w:asciiTheme="minorHAnsi" w:hAnsiTheme="minorHAnsi" w:cstheme="minorHAnsi"/>
          <w:color w:val="000000"/>
          <w:sz w:val="22"/>
          <w:szCs w:val="22"/>
        </w:rPr>
      </w:pPr>
      <w:r w:rsidRPr="00A53A11">
        <w:rPr>
          <w:rFonts w:asciiTheme="minorHAnsi" w:hAnsiTheme="minorHAnsi" w:cstheme="minorHAnsi"/>
          <w:b/>
          <w:bCs/>
          <w:color w:val="0070C0"/>
          <w:sz w:val="22"/>
          <w:szCs w:val="22"/>
        </w:rPr>
        <w:t xml:space="preserve">For Staff Members </w:t>
      </w:r>
      <w:r w:rsidRPr="00A53A11">
        <w:rPr>
          <w:rFonts w:asciiTheme="minorHAnsi" w:hAnsiTheme="minorHAnsi" w:cstheme="minorHAnsi"/>
          <w:color w:val="000000"/>
          <w:sz w:val="22"/>
          <w:szCs w:val="22"/>
        </w:rPr>
        <w:t>– staff found to have knowingly or negligently failed to comply with this policy and any associated legislative or regulatory requirements may face disciplinary actions, up to and including termination of employment.</w:t>
      </w:r>
    </w:p>
    <w:p w14:paraId="355E7909" w14:textId="77777777" w:rsidR="001C0670" w:rsidRPr="00A53A11" w:rsidRDefault="001C0670" w:rsidP="001C0670">
      <w:pPr>
        <w:pStyle w:val="ListParagraph"/>
        <w:numPr>
          <w:ilvl w:val="0"/>
          <w:numId w:val="1"/>
        </w:numPr>
        <w:spacing w:line="360" w:lineRule="auto"/>
        <w:jc w:val="both"/>
        <w:rPr>
          <w:rFonts w:asciiTheme="minorHAnsi" w:hAnsiTheme="minorHAnsi" w:cstheme="minorHAnsi"/>
          <w:color w:val="000000"/>
          <w:sz w:val="22"/>
          <w:szCs w:val="22"/>
        </w:rPr>
      </w:pPr>
      <w:r w:rsidRPr="00A53A11">
        <w:rPr>
          <w:rFonts w:asciiTheme="minorHAnsi" w:hAnsiTheme="minorHAnsi" w:cstheme="minorHAnsi"/>
          <w:b/>
          <w:bCs/>
          <w:color w:val="0070C0"/>
          <w:sz w:val="22"/>
          <w:szCs w:val="22"/>
        </w:rPr>
        <w:t>For Learners and Clients</w:t>
      </w:r>
      <w:r w:rsidRPr="00A53A11">
        <w:rPr>
          <w:rFonts w:asciiTheme="minorHAnsi" w:hAnsiTheme="minorHAnsi" w:cstheme="minorHAnsi"/>
          <w:color w:val="0070C0"/>
          <w:sz w:val="22"/>
          <w:szCs w:val="22"/>
        </w:rPr>
        <w:t xml:space="preserve"> </w:t>
      </w:r>
      <w:r w:rsidRPr="00A53A11">
        <w:rPr>
          <w:rFonts w:asciiTheme="minorHAnsi" w:hAnsiTheme="minorHAnsi" w:cstheme="minorHAnsi"/>
          <w:color w:val="000000"/>
          <w:sz w:val="22"/>
          <w:szCs w:val="22"/>
        </w:rPr>
        <w:t>– non-compliance could lead to disruptions in training and assessment services, formal warnings issued, or even suspensions or expulsion.</w:t>
      </w:r>
    </w:p>
    <w:p w14:paraId="04561BC0" w14:textId="77777777" w:rsidR="001C0670" w:rsidRPr="00A53A11" w:rsidRDefault="001C0670" w:rsidP="00E8500D">
      <w:pPr>
        <w:pStyle w:val="Heading2"/>
      </w:pPr>
      <w:bookmarkStart w:id="9" w:name="_Toc211498836"/>
      <w:r w:rsidRPr="00A53A11">
        <w:t>Continuous Improvement</w:t>
      </w:r>
      <w:bookmarkEnd w:id="9"/>
    </w:p>
    <w:p w14:paraId="7673412E" w14:textId="77777777" w:rsidR="001C0670" w:rsidRPr="00A53A11" w:rsidRDefault="001C0670" w:rsidP="001C0670">
      <w:pPr>
        <w:pStyle w:val="ListParagraph"/>
        <w:numPr>
          <w:ilvl w:val="0"/>
          <w:numId w:val="1"/>
        </w:numPr>
        <w:spacing w:line="360" w:lineRule="auto"/>
        <w:jc w:val="both"/>
        <w:rPr>
          <w:rFonts w:asciiTheme="minorHAnsi" w:hAnsiTheme="minorHAnsi" w:cstheme="minorHAnsi"/>
          <w:color w:val="000000"/>
          <w:sz w:val="22"/>
          <w:szCs w:val="22"/>
        </w:rPr>
      </w:pPr>
      <w:r w:rsidRPr="00A53A11">
        <w:rPr>
          <w:rFonts w:asciiTheme="minorHAnsi" w:hAnsiTheme="minorHAnsi" w:cstheme="minorHAnsi"/>
          <w:color w:val="000000"/>
          <w:sz w:val="22"/>
          <w:szCs w:val="22"/>
        </w:rPr>
        <w:t xml:space="preserve">Feedback from staff, learners, clients and industry stakeholders will be used to inform improvements to compliance processes and the effectiveness of our operations.  </w:t>
      </w:r>
    </w:p>
    <w:p w14:paraId="3E9876E6" w14:textId="77777777" w:rsidR="001C0670" w:rsidRPr="00A53A11" w:rsidRDefault="001C0670" w:rsidP="001C0670">
      <w:pPr>
        <w:pStyle w:val="ListParagraph"/>
        <w:numPr>
          <w:ilvl w:val="0"/>
          <w:numId w:val="1"/>
        </w:numPr>
        <w:spacing w:line="360" w:lineRule="auto"/>
        <w:jc w:val="both"/>
        <w:rPr>
          <w:rFonts w:asciiTheme="minorHAnsi" w:hAnsiTheme="minorHAnsi" w:cstheme="minorHAnsi"/>
          <w:color w:val="000000"/>
          <w:sz w:val="22"/>
          <w:szCs w:val="22"/>
        </w:rPr>
      </w:pPr>
      <w:r w:rsidRPr="00A53A11">
        <w:rPr>
          <w:rFonts w:asciiTheme="minorHAnsi" w:hAnsiTheme="minorHAnsi" w:cstheme="minorHAnsi"/>
          <w:color w:val="000000"/>
          <w:sz w:val="22"/>
          <w:szCs w:val="22"/>
        </w:rPr>
        <w:t xml:space="preserve">An internal audit is to be conducted at least once per year to assess our compliance with this policy and the relevant legislative and regulatory requirements. The audit schedule is outlined in our </w:t>
      </w:r>
      <w:r w:rsidRPr="00A53A11">
        <w:rPr>
          <w:rFonts w:asciiTheme="minorHAnsi" w:hAnsiTheme="minorHAnsi" w:cstheme="minorHAnsi"/>
          <w:i/>
          <w:iCs/>
          <w:color w:val="000000"/>
          <w:sz w:val="22"/>
          <w:szCs w:val="22"/>
        </w:rPr>
        <w:t>Continuous Improvement Schedule</w:t>
      </w:r>
      <w:r w:rsidRPr="00A53A11">
        <w:rPr>
          <w:rFonts w:asciiTheme="minorHAnsi" w:hAnsiTheme="minorHAnsi" w:cstheme="minorHAnsi"/>
          <w:color w:val="000000"/>
          <w:sz w:val="22"/>
          <w:szCs w:val="22"/>
        </w:rPr>
        <w:t xml:space="preserve"> and areas for improvements are documented in our </w:t>
      </w:r>
      <w:r w:rsidRPr="00A53A11">
        <w:rPr>
          <w:rFonts w:asciiTheme="minorHAnsi" w:hAnsiTheme="minorHAnsi" w:cstheme="minorHAnsi"/>
          <w:i/>
          <w:iCs/>
          <w:color w:val="000000"/>
          <w:sz w:val="22"/>
          <w:szCs w:val="22"/>
        </w:rPr>
        <w:t>Continuous Improvement Register</w:t>
      </w:r>
      <w:r w:rsidRPr="00A53A11">
        <w:rPr>
          <w:rFonts w:asciiTheme="minorHAnsi" w:hAnsiTheme="minorHAnsi" w:cstheme="minorHAnsi"/>
          <w:color w:val="000000"/>
          <w:sz w:val="22"/>
          <w:szCs w:val="22"/>
        </w:rPr>
        <w:t>.</w:t>
      </w:r>
    </w:p>
    <w:p w14:paraId="7A1632B0" w14:textId="77777777" w:rsidR="001C0670" w:rsidRPr="00A53A11" w:rsidRDefault="001C0670" w:rsidP="001C0670">
      <w:pPr>
        <w:pStyle w:val="ListParagraph"/>
        <w:numPr>
          <w:ilvl w:val="0"/>
          <w:numId w:val="1"/>
        </w:numPr>
        <w:spacing w:line="360" w:lineRule="auto"/>
        <w:jc w:val="both"/>
        <w:rPr>
          <w:rFonts w:asciiTheme="minorHAnsi" w:hAnsiTheme="minorHAnsi" w:cstheme="minorHAnsi"/>
          <w:color w:val="000000"/>
          <w:sz w:val="22"/>
          <w:szCs w:val="22"/>
        </w:rPr>
      </w:pPr>
      <w:r w:rsidRPr="00A53A11">
        <w:rPr>
          <w:rFonts w:asciiTheme="minorHAnsi" w:hAnsiTheme="minorHAnsi" w:cstheme="minorHAnsi"/>
          <w:color w:val="000000"/>
          <w:sz w:val="22"/>
          <w:szCs w:val="22"/>
        </w:rPr>
        <w:t>Internal audit review questions for self-assurance purposes should include:</w:t>
      </w:r>
    </w:p>
    <w:p w14:paraId="40A381AC" w14:textId="77777777" w:rsidR="001C0670" w:rsidRPr="00A53A11" w:rsidRDefault="001C0670" w:rsidP="001C0670">
      <w:pPr>
        <w:pStyle w:val="ListParagraph"/>
        <w:numPr>
          <w:ilvl w:val="1"/>
          <w:numId w:val="1"/>
        </w:numPr>
        <w:spacing w:line="360" w:lineRule="auto"/>
        <w:jc w:val="both"/>
        <w:rPr>
          <w:rFonts w:asciiTheme="minorHAnsi" w:hAnsiTheme="minorHAnsi" w:cstheme="minorHAnsi"/>
          <w:color w:val="000000"/>
          <w:sz w:val="22"/>
          <w:szCs w:val="22"/>
        </w:rPr>
      </w:pPr>
      <w:r w:rsidRPr="00A53A11">
        <w:rPr>
          <w:rFonts w:asciiTheme="minorHAnsi" w:hAnsiTheme="minorHAnsi" w:cstheme="minorHAnsi"/>
          <w:color w:val="000000"/>
          <w:sz w:val="22"/>
          <w:szCs w:val="22"/>
        </w:rPr>
        <w:t>Is our policy clearly communicated to students in a manner that is easily understood?</w:t>
      </w:r>
    </w:p>
    <w:p w14:paraId="5BB28783" w14:textId="77777777" w:rsidR="001C0670" w:rsidRPr="00A53A11" w:rsidRDefault="001C0670" w:rsidP="001C0670">
      <w:pPr>
        <w:pStyle w:val="ListParagraph"/>
        <w:numPr>
          <w:ilvl w:val="1"/>
          <w:numId w:val="1"/>
        </w:numPr>
        <w:spacing w:line="360" w:lineRule="auto"/>
        <w:jc w:val="both"/>
        <w:rPr>
          <w:rFonts w:asciiTheme="minorHAnsi" w:hAnsiTheme="minorHAnsi" w:cstheme="minorHAnsi"/>
          <w:color w:val="000000"/>
          <w:sz w:val="22"/>
          <w:szCs w:val="22"/>
        </w:rPr>
      </w:pPr>
      <w:r w:rsidRPr="00A53A11">
        <w:rPr>
          <w:rFonts w:asciiTheme="minorHAnsi" w:hAnsiTheme="minorHAnsi" w:cstheme="minorHAnsi"/>
          <w:color w:val="000000"/>
          <w:sz w:val="22"/>
          <w:szCs w:val="22"/>
        </w:rPr>
        <w:t>How many breaches of this policy were uncovered? What were the trends?</w:t>
      </w:r>
    </w:p>
    <w:p w14:paraId="6B05993C" w14:textId="77777777" w:rsidR="001C0670" w:rsidRPr="00A53A11" w:rsidRDefault="001C0670" w:rsidP="001C0670">
      <w:pPr>
        <w:pStyle w:val="ListParagraph"/>
        <w:numPr>
          <w:ilvl w:val="1"/>
          <w:numId w:val="1"/>
        </w:numPr>
        <w:spacing w:line="360" w:lineRule="auto"/>
        <w:jc w:val="both"/>
        <w:rPr>
          <w:rFonts w:asciiTheme="minorHAnsi" w:hAnsiTheme="minorHAnsi" w:cstheme="minorHAnsi"/>
          <w:color w:val="000000"/>
          <w:sz w:val="22"/>
          <w:szCs w:val="22"/>
        </w:rPr>
      </w:pPr>
      <w:r w:rsidRPr="00A53A11">
        <w:rPr>
          <w:rFonts w:asciiTheme="minorHAnsi" w:hAnsiTheme="minorHAnsi" w:cstheme="minorHAnsi"/>
          <w:color w:val="000000"/>
          <w:sz w:val="22"/>
          <w:szCs w:val="22"/>
        </w:rPr>
        <w:t>Are assessments designed in a way that encourages original thought and reduces opportunities for copying or AI misuse?</w:t>
      </w:r>
    </w:p>
    <w:p w14:paraId="50D47B2C" w14:textId="77777777" w:rsidR="001C0670" w:rsidRPr="00A53A11" w:rsidRDefault="001C0670" w:rsidP="00E8500D">
      <w:pPr>
        <w:pStyle w:val="Heading2"/>
      </w:pPr>
      <w:bookmarkStart w:id="10" w:name="_Toc211498837"/>
      <w:r w:rsidRPr="00A53A11">
        <w:t>Related Documents</w:t>
      </w:r>
      <w:bookmarkEnd w:id="10"/>
    </w:p>
    <w:p w14:paraId="028621E0" w14:textId="77777777" w:rsidR="001C0670" w:rsidRPr="00A53A11" w:rsidRDefault="001C0670" w:rsidP="001C0670">
      <w:pPr>
        <w:pStyle w:val="ListParagraph"/>
        <w:numPr>
          <w:ilvl w:val="0"/>
          <w:numId w:val="1"/>
        </w:numPr>
        <w:spacing w:line="360" w:lineRule="auto"/>
      </w:pPr>
      <w:r w:rsidRPr="00A53A11">
        <w:rPr>
          <w:rFonts w:asciiTheme="minorHAnsi" w:hAnsiTheme="minorHAnsi" w:cstheme="minorHAnsi"/>
          <w:color w:val="000000"/>
          <w:sz w:val="22"/>
          <w:szCs w:val="22"/>
        </w:rPr>
        <w:t>Continuous Improvement Register</w:t>
      </w:r>
    </w:p>
    <w:p w14:paraId="6ECE4E83" w14:textId="77777777" w:rsidR="001C0670" w:rsidRPr="00A53A11" w:rsidRDefault="001C0670" w:rsidP="001C0670">
      <w:pPr>
        <w:pStyle w:val="ListParagraph"/>
        <w:numPr>
          <w:ilvl w:val="0"/>
          <w:numId w:val="1"/>
        </w:numPr>
        <w:spacing w:line="360" w:lineRule="auto"/>
      </w:pPr>
      <w:r w:rsidRPr="00A53A11">
        <w:rPr>
          <w:rFonts w:asciiTheme="minorHAnsi" w:hAnsiTheme="minorHAnsi" w:cstheme="minorHAnsi"/>
          <w:color w:val="000000"/>
          <w:sz w:val="22"/>
          <w:szCs w:val="22"/>
        </w:rPr>
        <w:t>Continuous Improvement Schedule</w:t>
      </w:r>
    </w:p>
    <w:p w14:paraId="7BA6E403" w14:textId="77777777" w:rsidR="001C0670" w:rsidRPr="00A53A11" w:rsidRDefault="001C0670" w:rsidP="001C0670">
      <w:pPr>
        <w:pStyle w:val="ListParagraph"/>
        <w:numPr>
          <w:ilvl w:val="0"/>
          <w:numId w:val="1"/>
        </w:numPr>
        <w:spacing w:line="360" w:lineRule="auto"/>
      </w:pPr>
      <w:r w:rsidRPr="00A53A11">
        <w:rPr>
          <w:rFonts w:asciiTheme="minorHAnsi" w:hAnsiTheme="minorHAnsi" w:cstheme="minorHAnsi"/>
          <w:color w:val="000000"/>
          <w:sz w:val="22"/>
          <w:szCs w:val="22"/>
        </w:rPr>
        <w:t>Student Handbook</w:t>
      </w:r>
    </w:p>
    <w:p w14:paraId="4C863190" w14:textId="77777777" w:rsidR="001C0670" w:rsidRPr="00A53A11" w:rsidRDefault="001C0670" w:rsidP="00E8500D">
      <w:pPr>
        <w:pStyle w:val="Heading2"/>
      </w:pPr>
      <w:bookmarkStart w:id="11" w:name="_Toc211498838"/>
      <w:r w:rsidRPr="00A53A11">
        <w:t>Academic Integrity Procedure</w:t>
      </w:r>
      <w:bookmarkEnd w:id="11"/>
      <w:r w:rsidRPr="00A53A11">
        <w:t xml:space="preserve"> </w:t>
      </w:r>
    </w:p>
    <w:p w14:paraId="53283F7F" w14:textId="77777777" w:rsidR="001C0670" w:rsidRPr="00A53A11" w:rsidRDefault="001C0670" w:rsidP="001C0670">
      <w:pPr>
        <w:pStyle w:val="ListParagraph"/>
        <w:numPr>
          <w:ilvl w:val="0"/>
          <w:numId w:val="24"/>
        </w:numPr>
        <w:spacing w:line="360" w:lineRule="auto"/>
        <w:jc w:val="both"/>
        <w:rPr>
          <w:rFonts w:asciiTheme="minorHAnsi" w:hAnsiTheme="minorHAnsi" w:cs="Arial"/>
          <w:b/>
          <w:bCs/>
          <w:color w:val="000000"/>
          <w:sz w:val="22"/>
          <w:szCs w:val="22"/>
        </w:rPr>
      </w:pPr>
      <w:r w:rsidRPr="00A53A11">
        <w:rPr>
          <w:rFonts w:asciiTheme="minorHAnsi" w:hAnsiTheme="minorHAnsi" w:cs="Arial"/>
          <w:b/>
          <w:bCs/>
          <w:color w:val="0070C0"/>
          <w:sz w:val="22"/>
          <w:szCs w:val="22"/>
        </w:rPr>
        <w:t xml:space="preserve">Educate learners </w:t>
      </w:r>
    </w:p>
    <w:p w14:paraId="4A18D157" w14:textId="77777777" w:rsidR="001C0670" w:rsidRPr="00A53A11" w:rsidRDefault="001C0670" w:rsidP="001C0670">
      <w:pPr>
        <w:pStyle w:val="ListParagraph"/>
        <w:numPr>
          <w:ilvl w:val="0"/>
          <w:numId w:val="25"/>
        </w:numPr>
        <w:spacing w:line="360" w:lineRule="auto"/>
        <w:ind w:left="1418" w:hanging="425"/>
        <w:jc w:val="both"/>
        <w:rPr>
          <w:rFonts w:asciiTheme="minorHAnsi" w:hAnsiTheme="minorHAnsi" w:cs="Arial"/>
          <w:color w:val="000000"/>
          <w:sz w:val="22"/>
          <w:szCs w:val="22"/>
        </w:rPr>
      </w:pPr>
      <w:r w:rsidRPr="00A53A11">
        <w:rPr>
          <w:rFonts w:asciiTheme="minorHAnsi" w:hAnsiTheme="minorHAnsi" w:cs="Arial"/>
          <w:color w:val="000000"/>
          <w:sz w:val="22"/>
          <w:szCs w:val="22"/>
        </w:rPr>
        <w:t xml:space="preserve">To submit only work that: </w:t>
      </w:r>
    </w:p>
    <w:p w14:paraId="3523C728" w14:textId="77777777" w:rsidR="001C0670" w:rsidRPr="00A53A11" w:rsidRDefault="001C0670" w:rsidP="001C0670">
      <w:pPr>
        <w:pStyle w:val="ListParagraph"/>
        <w:numPr>
          <w:ilvl w:val="3"/>
          <w:numId w:val="1"/>
        </w:numPr>
        <w:spacing w:line="360" w:lineRule="auto"/>
        <w:ind w:left="1985"/>
        <w:jc w:val="both"/>
        <w:rPr>
          <w:rFonts w:asciiTheme="minorHAnsi" w:hAnsiTheme="minorHAnsi" w:cs="Arial"/>
          <w:color w:val="000000"/>
          <w:sz w:val="22"/>
          <w:szCs w:val="22"/>
        </w:rPr>
      </w:pPr>
      <w:r w:rsidRPr="00A53A11">
        <w:rPr>
          <w:rFonts w:asciiTheme="minorHAnsi" w:hAnsiTheme="minorHAnsi" w:cs="Arial"/>
          <w:color w:val="000000"/>
          <w:sz w:val="22"/>
          <w:szCs w:val="22"/>
        </w:rPr>
        <w:t>Is their own or that properly acknowledges the ideas or works of others; and</w:t>
      </w:r>
    </w:p>
    <w:p w14:paraId="389C0720" w14:textId="77777777" w:rsidR="001C0670" w:rsidRPr="00A53A11" w:rsidRDefault="001C0670" w:rsidP="001C0670">
      <w:pPr>
        <w:pStyle w:val="ListParagraph"/>
        <w:numPr>
          <w:ilvl w:val="3"/>
          <w:numId w:val="1"/>
        </w:numPr>
        <w:spacing w:line="360" w:lineRule="auto"/>
        <w:ind w:left="1985"/>
        <w:jc w:val="both"/>
        <w:rPr>
          <w:rFonts w:asciiTheme="minorHAnsi" w:hAnsiTheme="minorHAnsi" w:cs="Arial"/>
          <w:color w:val="000000"/>
          <w:sz w:val="22"/>
          <w:szCs w:val="22"/>
        </w:rPr>
      </w:pPr>
      <w:r w:rsidRPr="00A53A11">
        <w:rPr>
          <w:rFonts w:asciiTheme="minorHAnsi" w:hAnsiTheme="minorHAnsi" w:cs="Arial"/>
          <w:color w:val="000000"/>
          <w:sz w:val="22"/>
          <w:szCs w:val="22"/>
        </w:rPr>
        <w:t>Avoids lending original work to others for any reason.</w:t>
      </w:r>
    </w:p>
    <w:p w14:paraId="54CA15F0" w14:textId="77777777" w:rsidR="001C0670" w:rsidRPr="00A53A11" w:rsidRDefault="001C0670" w:rsidP="001C0670">
      <w:pPr>
        <w:pStyle w:val="ListParagraph"/>
        <w:numPr>
          <w:ilvl w:val="0"/>
          <w:numId w:val="25"/>
        </w:numPr>
        <w:spacing w:line="360" w:lineRule="auto"/>
        <w:ind w:left="1418" w:hanging="425"/>
        <w:jc w:val="both"/>
        <w:rPr>
          <w:rFonts w:asciiTheme="minorHAnsi" w:hAnsiTheme="minorHAnsi" w:cs="Arial"/>
          <w:color w:val="000000"/>
          <w:sz w:val="22"/>
          <w:szCs w:val="22"/>
        </w:rPr>
      </w:pPr>
      <w:r w:rsidRPr="00A53A11">
        <w:rPr>
          <w:rFonts w:asciiTheme="minorHAnsi" w:hAnsiTheme="minorHAnsi" w:cs="Arial"/>
          <w:color w:val="000000"/>
          <w:sz w:val="22"/>
          <w:szCs w:val="22"/>
        </w:rPr>
        <w:lastRenderedPageBreak/>
        <w:t>Understands the Academic Integrity policy and seek out clarification if in doubt.</w:t>
      </w:r>
    </w:p>
    <w:p w14:paraId="67B884AE" w14:textId="77777777" w:rsidR="001C0670" w:rsidRPr="00A53A11" w:rsidRDefault="001C0670" w:rsidP="001C0670">
      <w:pPr>
        <w:pStyle w:val="ListParagraph"/>
        <w:numPr>
          <w:ilvl w:val="0"/>
          <w:numId w:val="25"/>
        </w:numPr>
        <w:spacing w:line="360" w:lineRule="auto"/>
        <w:ind w:left="1418" w:hanging="425"/>
        <w:jc w:val="both"/>
        <w:rPr>
          <w:rFonts w:asciiTheme="minorHAnsi" w:hAnsiTheme="minorHAnsi" w:cs="Arial"/>
          <w:color w:val="000000"/>
          <w:sz w:val="22"/>
          <w:szCs w:val="22"/>
        </w:rPr>
      </w:pPr>
      <w:r w:rsidRPr="00A53A11">
        <w:rPr>
          <w:rFonts w:asciiTheme="minorHAnsi" w:hAnsiTheme="minorHAnsi" w:cs="Arial"/>
          <w:color w:val="000000"/>
          <w:sz w:val="22"/>
          <w:szCs w:val="22"/>
        </w:rPr>
        <w:t>Understands how to correctly reference and the consequences of inappropriate referencing.</w:t>
      </w:r>
    </w:p>
    <w:p w14:paraId="2CC70804" w14:textId="77777777" w:rsidR="001C0670" w:rsidRPr="00A53A11" w:rsidRDefault="001C0670" w:rsidP="001C0670">
      <w:pPr>
        <w:pStyle w:val="ListParagraph"/>
        <w:numPr>
          <w:ilvl w:val="0"/>
          <w:numId w:val="25"/>
        </w:numPr>
        <w:spacing w:line="360" w:lineRule="auto"/>
        <w:ind w:left="1418" w:hanging="425"/>
        <w:jc w:val="both"/>
        <w:rPr>
          <w:rFonts w:asciiTheme="minorHAnsi" w:hAnsiTheme="minorHAnsi" w:cs="Arial"/>
          <w:color w:val="000000"/>
          <w:sz w:val="22"/>
          <w:szCs w:val="22"/>
        </w:rPr>
      </w:pPr>
      <w:r w:rsidRPr="00A53A11">
        <w:rPr>
          <w:rFonts w:asciiTheme="minorHAnsi" w:hAnsiTheme="minorHAnsi" w:cs="Arial"/>
          <w:color w:val="000000"/>
          <w:sz w:val="22"/>
          <w:szCs w:val="22"/>
        </w:rPr>
        <w:t>Understands the different between collusion and group work, where appropriate.</w:t>
      </w:r>
    </w:p>
    <w:p w14:paraId="6A8B3E25" w14:textId="77777777" w:rsidR="001C0670" w:rsidRPr="00A53A11" w:rsidRDefault="001C0670" w:rsidP="001C0670">
      <w:pPr>
        <w:pStyle w:val="ListParagraph"/>
        <w:numPr>
          <w:ilvl w:val="0"/>
          <w:numId w:val="25"/>
        </w:numPr>
        <w:spacing w:line="360" w:lineRule="auto"/>
        <w:ind w:left="1418" w:hanging="425"/>
        <w:jc w:val="both"/>
        <w:rPr>
          <w:rFonts w:asciiTheme="minorHAnsi" w:hAnsiTheme="minorHAnsi" w:cs="Arial"/>
          <w:color w:val="000000"/>
          <w:sz w:val="22"/>
          <w:szCs w:val="22"/>
        </w:rPr>
      </w:pPr>
      <w:r w:rsidRPr="00A53A11">
        <w:rPr>
          <w:rFonts w:asciiTheme="minorHAnsi" w:hAnsiTheme="minorHAnsi" w:cs="Arial"/>
          <w:color w:val="000000"/>
          <w:sz w:val="22"/>
          <w:szCs w:val="22"/>
        </w:rPr>
        <w:t>Understands the consequences of breaching the Academic Integrity policy.</w:t>
      </w:r>
    </w:p>
    <w:p w14:paraId="7ADBF039" w14:textId="77777777" w:rsidR="001C0670" w:rsidRPr="00A53A11" w:rsidRDefault="001C0670" w:rsidP="001C0670">
      <w:pPr>
        <w:pStyle w:val="ListParagraph"/>
        <w:numPr>
          <w:ilvl w:val="0"/>
          <w:numId w:val="24"/>
        </w:numPr>
        <w:spacing w:line="360" w:lineRule="auto"/>
        <w:jc w:val="both"/>
        <w:rPr>
          <w:rFonts w:asciiTheme="minorHAnsi" w:hAnsiTheme="minorHAnsi" w:cs="Arial"/>
          <w:b/>
          <w:bCs/>
          <w:color w:val="000000"/>
          <w:sz w:val="22"/>
          <w:szCs w:val="22"/>
        </w:rPr>
      </w:pPr>
      <w:r w:rsidRPr="00A53A11">
        <w:rPr>
          <w:rFonts w:asciiTheme="minorHAnsi" w:hAnsiTheme="minorHAnsi" w:cs="Arial"/>
          <w:b/>
          <w:bCs/>
          <w:color w:val="0070C0"/>
          <w:sz w:val="22"/>
          <w:szCs w:val="22"/>
        </w:rPr>
        <w:t>Suspicions of plagiarising, cheating or colluding</w:t>
      </w:r>
      <w:r w:rsidRPr="00A53A11">
        <w:rPr>
          <w:rFonts w:asciiTheme="minorHAnsi" w:hAnsiTheme="minorHAnsi" w:cs="Arial"/>
          <w:color w:val="0070C0"/>
          <w:sz w:val="22"/>
          <w:szCs w:val="22"/>
        </w:rPr>
        <w:t xml:space="preserve"> </w:t>
      </w:r>
      <w:bookmarkStart w:id="12" w:name="_Hlk53836695"/>
    </w:p>
    <w:p w14:paraId="629BB24A" w14:textId="77777777" w:rsidR="001C0670" w:rsidRPr="00A53A11" w:rsidRDefault="001C0670" w:rsidP="001C0670">
      <w:pPr>
        <w:pStyle w:val="ListParagraph"/>
        <w:numPr>
          <w:ilvl w:val="0"/>
          <w:numId w:val="26"/>
        </w:numPr>
        <w:spacing w:line="360" w:lineRule="auto"/>
        <w:ind w:left="1418" w:hanging="425"/>
        <w:jc w:val="both"/>
        <w:rPr>
          <w:rFonts w:asciiTheme="minorHAnsi" w:hAnsiTheme="minorHAnsi" w:cs="Arial"/>
          <w:b/>
          <w:bCs/>
          <w:color w:val="000000"/>
          <w:sz w:val="22"/>
          <w:szCs w:val="22"/>
        </w:rPr>
      </w:pPr>
      <w:r w:rsidRPr="00A53A11">
        <w:rPr>
          <w:rFonts w:asciiTheme="minorHAnsi" w:hAnsiTheme="minorHAnsi" w:cs="Arial"/>
          <w:color w:val="000000"/>
          <w:sz w:val="22"/>
          <w:szCs w:val="22"/>
        </w:rPr>
        <w:t xml:space="preserve">Where work submitted is suspected of having breached the Academic Integrity policy such as where they have colluded with another learner or where they have copied off another learner’s work, the Trainer &amp; Assessor will report the incident to the CEO. </w:t>
      </w:r>
    </w:p>
    <w:p w14:paraId="0A13BD31" w14:textId="77777777" w:rsidR="001C0670" w:rsidRPr="00A53A11" w:rsidRDefault="001C0670" w:rsidP="001C0670">
      <w:pPr>
        <w:pStyle w:val="ListParagraph"/>
        <w:numPr>
          <w:ilvl w:val="0"/>
          <w:numId w:val="26"/>
        </w:numPr>
        <w:spacing w:line="360" w:lineRule="auto"/>
        <w:ind w:left="1418" w:hanging="425"/>
        <w:jc w:val="both"/>
        <w:rPr>
          <w:rFonts w:asciiTheme="minorHAnsi" w:hAnsiTheme="minorHAnsi" w:cs="Arial"/>
          <w:b/>
          <w:bCs/>
          <w:color w:val="000000"/>
          <w:sz w:val="22"/>
          <w:szCs w:val="22"/>
        </w:rPr>
      </w:pPr>
      <w:r w:rsidRPr="00A53A11">
        <w:rPr>
          <w:rFonts w:asciiTheme="minorHAnsi" w:hAnsiTheme="minorHAnsi" w:cs="Arial"/>
          <w:color w:val="000000"/>
          <w:sz w:val="22"/>
          <w:szCs w:val="22"/>
        </w:rPr>
        <w:t>Where our plagiarism checker and AI-detection software, [insert name of software] has detected any plagiarism or that AI has written the content in the assessment submission, the Trainer &amp; Assessor will report the incident to the CEO.</w:t>
      </w:r>
    </w:p>
    <w:p w14:paraId="324DC164" w14:textId="77777777" w:rsidR="001C0670" w:rsidRPr="00A53A11" w:rsidRDefault="001C0670" w:rsidP="001C0670">
      <w:pPr>
        <w:pStyle w:val="ListParagraph"/>
        <w:numPr>
          <w:ilvl w:val="0"/>
          <w:numId w:val="24"/>
        </w:numPr>
        <w:spacing w:line="360" w:lineRule="auto"/>
        <w:jc w:val="both"/>
        <w:rPr>
          <w:rFonts w:asciiTheme="minorHAnsi" w:hAnsiTheme="minorHAnsi" w:cs="Arial"/>
          <w:b/>
          <w:bCs/>
          <w:color w:val="000000"/>
          <w:sz w:val="22"/>
          <w:szCs w:val="22"/>
        </w:rPr>
      </w:pPr>
      <w:r w:rsidRPr="00A53A11">
        <w:rPr>
          <w:rFonts w:asciiTheme="minorHAnsi" w:hAnsiTheme="minorHAnsi" w:cs="Arial"/>
          <w:b/>
          <w:bCs/>
          <w:color w:val="0070C0"/>
          <w:sz w:val="22"/>
          <w:szCs w:val="22"/>
        </w:rPr>
        <w:t xml:space="preserve">Investigation </w:t>
      </w:r>
    </w:p>
    <w:p w14:paraId="6C00E2D5" w14:textId="77777777" w:rsidR="001C0670" w:rsidRPr="00A53A11" w:rsidRDefault="001C0670" w:rsidP="001C0670">
      <w:pPr>
        <w:pStyle w:val="ListParagraph"/>
        <w:numPr>
          <w:ilvl w:val="0"/>
          <w:numId w:val="27"/>
        </w:numPr>
        <w:spacing w:line="360" w:lineRule="auto"/>
        <w:ind w:left="1418" w:hanging="425"/>
        <w:jc w:val="both"/>
        <w:rPr>
          <w:rFonts w:asciiTheme="minorHAnsi" w:hAnsiTheme="minorHAnsi" w:cs="Arial"/>
          <w:b/>
          <w:bCs/>
          <w:color w:val="000000"/>
          <w:sz w:val="22"/>
          <w:szCs w:val="22"/>
        </w:rPr>
      </w:pPr>
      <w:r w:rsidRPr="00A53A11">
        <w:rPr>
          <w:rFonts w:asciiTheme="minorHAnsi" w:hAnsiTheme="minorHAnsi" w:cs="Arial"/>
          <w:color w:val="000000"/>
          <w:sz w:val="22"/>
          <w:szCs w:val="22"/>
        </w:rPr>
        <w:t xml:space="preserve">The CEO, in consultation with the Trainer &amp; Assessor will investigate and determine if the plagiarism, cheating or colluding resulted from poor understanding of our Academic Integrity policy, or if it was intentional. </w:t>
      </w:r>
    </w:p>
    <w:p w14:paraId="790AE67C" w14:textId="77777777" w:rsidR="001C0670" w:rsidRPr="00A53A11" w:rsidRDefault="001C0670" w:rsidP="001C0670">
      <w:pPr>
        <w:pStyle w:val="ListParagraph"/>
        <w:numPr>
          <w:ilvl w:val="0"/>
          <w:numId w:val="27"/>
        </w:numPr>
        <w:spacing w:line="360" w:lineRule="auto"/>
        <w:ind w:left="1418" w:hanging="425"/>
        <w:jc w:val="both"/>
        <w:rPr>
          <w:rFonts w:asciiTheme="minorHAnsi" w:hAnsiTheme="minorHAnsi" w:cs="Arial"/>
          <w:b/>
          <w:bCs/>
          <w:color w:val="000000"/>
          <w:sz w:val="22"/>
          <w:szCs w:val="22"/>
        </w:rPr>
      </w:pPr>
      <w:r w:rsidRPr="00A53A11">
        <w:rPr>
          <w:rFonts w:asciiTheme="minorHAnsi" w:hAnsiTheme="minorHAnsi" w:cs="Arial"/>
          <w:color w:val="000000"/>
          <w:sz w:val="22"/>
          <w:szCs w:val="22"/>
        </w:rPr>
        <w:t xml:space="preserve">It is important to investigate how and why plagiarism, cheating or collusion occurred. Many students who plagiarise do so unintentionally, often because they do not have the academic skills to avoid over-reliance on the work of others or because they do not know what constitutes plagiarism. However, students who cheat or collude are generally aware of their intended actions. </w:t>
      </w:r>
    </w:p>
    <w:p w14:paraId="32390C79" w14:textId="77777777" w:rsidR="001C0670" w:rsidRPr="00A53A11" w:rsidRDefault="001C0670" w:rsidP="001C0670">
      <w:pPr>
        <w:pStyle w:val="ListParagraph"/>
        <w:numPr>
          <w:ilvl w:val="0"/>
          <w:numId w:val="24"/>
        </w:numPr>
        <w:spacing w:line="360" w:lineRule="auto"/>
        <w:jc w:val="both"/>
        <w:rPr>
          <w:rFonts w:asciiTheme="minorHAnsi" w:hAnsiTheme="minorHAnsi" w:cs="Arial"/>
          <w:b/>
          <w:bCs/>
          <w:color w:val="000000"/>
          <w:sz w:val="22"/>
          <w:szCs w:val="22"/>
        </w:rPr>
      </w:pPr>
      <w:r w:rsidRPr="00A53A11">
        <w:rPr>
          <w:rFonts w:asciiTheme="minorHAnsi" w:hAnsiTheme="minorHAnsi" w:cs="Arial"/>
          <w:b/>
          <w:bCs/>
          <w:color w:val="0070C0"/>
          <w:sz w:val="22"/>
          <w:szCs w:val="22"/>
        </w:rPr>
        <w:t xml:space="preserve">Interview the learner </w:t>
      </w:r>
    </w:p>
    <w:p w14:paraId="51A04750" w14:textId="77777777" w:rsidR="001C0670" w:rsidRPr="00A53A11" w:rsidRDefault="001C0670" w:rsidP="001C0670">
      <w:pPr>
        <w:pStyle w:val="ListParagraph"/>
        <w:numPr>
          <w:ilvl w:val="0"/>
          <w:numId w:val="28"/>
        </w:numPr>
        <w:spacing w:line="360" w:lineRule="auto"/>
        <w:ind w:left="1418" w:hanging="425"/>
        <w:jc w:val="both"/>
        <w:rPr>
          <w:rFonts w:asciiTheme="minorHAnsi" w:hAnsiTheme="minorHAnsi" w:cs="Arial"/>
          <w:b/>
          <w:bCs/>
          <w:color w:val="000000"/>
          <w:sz w:val="22"/>
          <w:szCs w:val="22"/>
        </w:rPr>
      </w:pPr>
      <w:r w:rsidRPr="00A53A11">
        <w:rPr>
          <w:rFonts w:asciiTheme="minorHAnsi" w:hAnsiTheme="minorHAnsi" w:cs="Arial"/>
          <w:color w:val="000000"/>
          <w:sz w:val="22"/>
          <w:szCs w:val="22"/>
        </w:rPr>
        <w:t xml:space="preserve">As part of the investigation, an interview is to be organised with the learner to address the detection of the plagiarism, cheating or collusion (noting that the more extensive the plagiarism, cheating or collusion the more likely it was deliberate). </w:t>
      </w:r>
    </w:p>
    <w:p w14:paraId="0CDC9B3D" w14:textId="77777777" w:rsidR="001C0670" w:rsidRPr="00A53A11" w:rsidRDefault="001C0670" w:rsidP="001C0670">
      <w:pPr>
        <w:pStyle w:val="ListParagraph"/>
        <w:numPr>
          <w:ilvl w:val="0"/>
          <w:numId w:val="24"/>
        </w:numPr>
        <w:spacing w:line="360" w:lineRule="auto"/>
        <w:jc w:val="both"/>
        <w:rPr>
          <w:rFonts w:asciiTheme="minorHAnsi" w:hAnsiTheme="minorHAnsi" w:cs="Arial"/>
          <w:b/>
          <w:bCs/>
          <w:color w:val="000000"/>
          <w:sz w:val="22"/>
          <w:szCs w:val="22"/>
        </w:rPr>
      </w:pPr>
      <w:r w:rsidRPr="00A53A11">
        <w:rPr>
          <w:rFonts w:asciiTheme="minorHAnsi" w:hAnsiTheme="minorHAnsi" w:cs="Arial"/>
          <w:b/>
          <w:bCs/>
          <w:color w:val="0070C0"/>
          <w:sz w:val="22"/>
          <w:szCs w:val="22"/>
        </w:rPr>
        <w:t xml:space="preserve">Determined that breach arose from lack of understanding </w:t>
      </w:r>
    </w:p>
    <w:p w14:paraId="063C181B" w14:textId="77777777" w:rsidR="001C0670" w:rsidRPr="00A53A11" w:rsidRDefault="001C0670" w:rsidP="001C0670">
      <w:pPr>
        <w:pStyle w:val="ListParagraph"/>
        <w:numPr>
          <w:ilvl w:val="0"/>
          <w:numId w:val="29"/>
        </w:numPr>
        <w:spacing w:line="360" w:lineRule="auto"/>
        <w:ind w:left="1418" w:hanging="425"/>
        <w:jc w:val="both"/>
        <w:rPr>
          <w:rFonts w:asciiTheme="minorHAnsi" w:hAnsiTheme="minorHAnsi" w:cs="Arial"/>
          <w:b/>
          <w:bCs/>
          <w:color w:val="000000"/>
          <w:sz w:val="22"/>
          <w:szCs w:val="22"/>
        </w:rPr>
      </w:pPr>
      <w:r w:rsidRPr="00A53A11">
        <w:rPr>
          <w:rFonts w:asciiTheme="minorHAnsi" w:hAnsiTheme="minorHAnsi" w:cs="Arial"/>
          <w:color w:val="000000"/>
          <w:sz w:val="22"/>
          <w:szCs w:val="22"/>
        </w:rPr>
        <w:t>The learner will be requested to revise the work and re-submit for the assessment.</w:t>
      </w:r>
    </w:p>
    <w:p w14:paraId="4A7565FA" w14:textId="77777777" w:rsidR="001C0670" w:rsidRPr="00A53A11" w:rsidRDefault="001C0670" w:rsidP="001C0670">
      <w:pPr>
        <w:pStyle w:val="ListParagraph"/>
        <w:numPr>
          <w:ilvl w:val="0"/>
          <w:numId w:val="29"/>
        </w:numPr>
        <w:spacing w:line="360" w:lineRule="auto"/>
        <w:ind w:left="1418" w:hanging="425"/>
        <w:jc w:val="both"/>
        <w:rPr>
          <w:rFonts w:asciiTheme="minorHAnsi" w:hAnsiTheme="minorHAnsi" w:cs="Arial"/>
          <w:b/>
          <w:bCs/>
          <w:color w:val="000000"/>
          <w:sz w:val="22"/>
          <w:szCs w:val="22"/>
        </w:rPr>
      </w:pPr>
      <w:r w:rsidRPr="00A53A11">
        <w:rPr>
          <w:rFonts w:asciiTheme="minorHAnsi" w:hAnsiTheme="minorHAnsi" w:cs="Arial"/>
          <w:color w:val="000000"/>
          <w:sz w:val="22"/>
          <w:szCs w:val="22"/>
        </w:rPr>
        <w:t xml:space="preserve">The learner will be issued with a formal warning in writing detailing the seriousness of the incident and the consequences if the learner is found to plagiarise again. </w:t>
      </w:r>
    </w:p>
    <w:p w14:paraId="14D5FB12" w14:textId="77777777" w:rsidR="001C0670" w:rsidRPr="00A53A11" w:rsidRDefault="001C0670" w:rsidP="001C0670">
      <w:pPr>
        <w:pStyle w:val="ListParagraph"/>
        <w:numPr>
          <w:ilvl w:val="0"/>
          <w:numId w:val="29"/>
        </w:numPr>
        <w:spacing w:line="360" w:lineRule="auto"/>
        <w:ind w:left="1418" w:hanging="425"/>
        <w:jc w:val="both"/>
        <w:rPr>
          <w:rFonts w:asciiTheme="minorHAnsi" w:hAnsiTheme="minorHAnsi" w:cs="Arial"/>
          <w:b/>
          <w:bCs/>
          <w:color w:val="000000"/>
          <w:sz w:val="22"/>
          <w:szCs w:val="22"/>
        </w:rPr>
      </w:pPr>
      <w:r w:rsidRPr="00A53A11">
        <w:rPr>
          <w:rFonts w:asciiTheme="minorHAnsi" w:hAnsiTheme="minorHAnsi" w:cs="Arial"/>
          <w:color w:val="000000"/>
          <w:sz w:val="22"/>
          <w:szCs w:val="22"/>
        </w:rPr>
        <w:t xml:space="preserve">The Trainer &amp; Assessor is to sit down with the learner and help them understand our Academic Integrity policy better by explaining it to them clearly and clarifying any doubts they may have. </w:t>
      </w:r>
    </w:p>
    <w:p w14:paraId="700D8D72" w14:textId="77777777" w:rsidR="001C0670" w:rsidRPr="00A53A11" w:rsidRDefault="001C0670" w:rsidP="001C0670">
      <w:pPr>
        <w:pStyle w:val="ListParagraph"/>
        <w:numPr>
          <w:ilvl w:val="0"/>
          <w:numId w:val="24"/>
        </w:numPr>
        <w:spacing w:line="360" w:lineRule="auto"/>
        <w:jc w:val="both"/>
        <w:rPr>
          <w:rFonts w:asciiTheme="minorHAnsi" w:hAnsiTheme="minorHAnsi" w:cs="Arial"/>
          <w:b/>
          <w:bCs/>
          <w:color w:val="000000"/>
          <w:sz w:val="22"/>
          <w:szCs w:val="22"/>
        </w:rPr>
      </w:pPr>
      <w:r w:rsidRPr="00A53A11">
        <w:rPr>
          <w:rFonts w:asciiTheme="minorHAnsi" w:hAnsiTheme="minorHAnsi" w:cs="Arial"/>
          <w:b/>
          <w:bCs/>
          <w:color w:val="0070C0"/>
          <w:sz w:val="22"/>
          <w:szCs w:val="22"/>
        </w:rPr>
        <w:t xml:space="preserve">Determined that breach was intentional </w:t>
      </w:r>
    </w:p>
    <w:p w14:paraId="52F83930" w14:textId="77777777" w:rsidR="001C0670" w:rsidRPr="00C8548A" w:rsidRDefault="001C0670" w:rsidP="001C0670">
      <w:pPr>
        <w:pStyle w:val="ListParagraph"/>
        <w:numPr>
          <w:ilvl w:val="0"/>
          <w:numId w:val="30"/>
        </w:numPr>
        <w:spacing w:line="360" w:lineRule="auto"/>
        <w:ind w:left="1418" w:hanging="425"/>
        <w:jc w:val="both"/>
        <w:rPr>
          <w:rFonts w:asciiTheme="minorHAnsi" w:hAnsiTheme="minorHAnsi" w:cs="Arial"/>
          <w:b/>
          <w:bCs/>
          <w:color w:val="000000"/>
          <w:sz w:val="22"/>
          <w:szCs w:val="22"/>
        </w:rPr>
      </w:pPr>
      <w:r w:rsidRPr="00C8548A">
        <w:rPr>
          <w:rFonts w:asciiTheme="minorHAnsi" w:hAnsiTheme="minorHAnsi" w:cs="Arial"/>
          <w:color w:val="000000"/>
          <w:sz w:val="22"/>
          <w:szCs w:val="22"/>
        </w:rPr>
        <w:lastRenderedPageBreak/>
        <w:t>If after consideration and investigation, the learner is found to have plagiarised, cheated or colluded intentionally, their work is not to be accepted</w:t>
      </w:r>
      <w:r>
        <w:rPr>
          <w:rFonts w:asciiTheme="minorHAnsi" w:hAnsiTheme="minorHAnsi" w:cs="Arial"/>
          <w:color w:val="000000"/>
          <w:sz w:val="22"/>
          <w:szCs w:val="22"/>
        </w:rPr>
        <w:t>.</w:t>
      </w:r>
    </w:p>
    <w:p w14:paraId="17B6BA23" w14:textId="77777777" w:rsidR="001C0670" w:rsidRPr="00C8548A" w:rsidRDefault="001C0670" w:rsidP="001C0670">
      <w:pPr>
        <w:pStyle w:val="ListParagraph"/>
        <w:numPr>
          <w:ilvl w:val="0"/>
          <w:numId w:val="30"/>
        </w:numPr>
        <w:spacing w:line="360" w:lineRule="auto"/>
        <w:ind w:left="1418" w:hanging="425"/>
        <w:jc w:val="both"/>
        <w:rPr>
          <w:rFonts w:asciiTheme="minorHAnsi" w:hAnsiTheme="minorHAnsi" w:cs="Arial"/>
          <w:b/>
          <w:bCs/>
          <w:color w:val="000000"/>
          <w:sz w:val="22"/>
          <w:szCs w:val="22"/>
        </w:rPr>
      </w:pPr>
      <w:r>
        <w:rPr>
          <w:rFonts w:asciiTheme="minorHAnsi" w:hAnsiTheme="minorHAnsi" w:cs="Arial"/>
          <w:color w:val="000000"/>
          <w:sz w:val="22"/>
          <w:szCs w:val="22"/>
        </w:rPr>
        <w:t>T</w:t>
      </w:r>
      <w:r w:rsidRPr="00C8548A">
        <w:rPr>
          <w:rFonts w:asciiTheme="minorHAnsi" w:hAnsiTheme="minorHAnsi" w:cs="Arial"/>
          <w:color w:val="000000"/>
          <w:sz w:val="22"/>
          <w:szCs w:val="22"/>
        </w:rPr>
        <w:t xml:space="preserve">he learner will be issued with an alternative assessment to complete. </w:t>
      </w:r>
    </w:p>
    <w:p w14:paraId="580F8012" w14:textId="77777777" w:rsidR="001C0670" w:rsidRPr="00C8548A" w:rsidRDefault="001C0670" w:rsidP="001C0670">
      <w:pPr>
        <w:pStyle w:val="ListParagraph"/>
        <w:numPr>
          <w:ilvl w:val="0"/>
          <w:numId w:val="30"/>
        </w:numPr>
        <w:spacing w:line="360" w:lineRule="auto"/>
        <w:ind w:left="1418" w:hanging="425"/>
        <w:jc w:val="both"/>
        <w:rPr>
          <w:rFonts w:asciiTheme="minorHAnsi" w:hAnsiTheme="minorHAnsi" w:cs="Arial"/>
          <w:b/>
          <w:bCs/>
          <w:color w:val="000000"/>
          <w:sz w:val="22"/>
          <w:szCs w:val="22"/>
        </w:rPr>
      </w:pPr>
      <w:r w:rsidRPr="00C8548A">
        <w:rPr>
          <w:rFonts w:asciiTheme="minorHAnsi" w:hAnsiTheme="minorHAnsi" w:cs="Arial"/>
          <w:color w:val="000000"/>
          <w:sz w:val="22"/>
          <w:szCs w:val="22"/>
        </w:rPr>
        <w:t xml:space="preserve">The learner will be issued with a formal warning in writing detailing the seriousness of the incident and the consequences if the learner persists with this behaviour. </w:t>
      </w:r>
    </w:p>
    <w:bookmarkEnd w:id="12"/>
    <w:p w14:paraId="65B10495" w14:textId="77777777" w:rsidR="001C0670" w:rsidRPr="00C8548A" w:rsidRDefault="001C0670" w:rsidP="001C0670">
      <w:pPr>
        <w:pStyle w:val="ListParagraph"/>
        <w:numPr>
          <w:ilvl w:val="0"/>
          <w:numId w:val="24"/>
        </w:numPr>
        <w:spacing w:line="360" w:lineRule="auto"/>
        <w:jc w:val="both"/>
        <w:rPr>
          <w:rFonts w:asciiTheme="minorHAnsi" w:hAnsiTheme="minorHAnsi" w:cs="Arial"/>
          <w:b/>
          <w:bCs/>
          <w:color w:val="000000"/>
          <w:sz w:val="22"/>
          <w:szCs w:val="22"/>
        </w:rPr>
      </w:pPr>
      <w:r w:rsidRPr="001E3AA8">
        <w:rPr>
          <w:rFonts w:asciiTheme="minorHAnsi" w:hAnsiTheme="minorHAnsi" w:cs="Arial"/>
          <w:b/>
          <w:bCs/>
          <w:color w:val="0070C0"/>
          <w:sz w:val="22"/>
          <w:szCs w:val="22"/>
        </w:rPr>
        <w:t xml:space="preserve">Serial plagiarism, cheating or colluding offenders </w:t>
      </w:r>
    </w:p>
    <w:p w14:paraId="5309C45C" w14:textId="77777777" w:rsidR="001C0670" w:rsidRPr="00727C7A" w:rsidRDefault="001C0670" w:rsidP="001C0670">
      <w:pPr>
        <w:pStyle w:val="ListParagraph"/>
        <w:numPr>
          <w:ilvl w:val="0"/>
          <w:numId w:val="31"/>
        </w:numPr>
        <w:spacing w:line="360" w:lineRule="auto"/>
        <w:ind w:left="1418" w:hanging="425"/>
        <w:jc w:val="both"/>
        <w:rPr>
          <w:rFonts w:asciiTheme="minorHAnsi" w:hAnsiTheme="minorHAnsi" w:cs="Arial"/>
          <w:b/>
          <w:bCs/>
          <w:color w:val="000000"/>
          <w:sz w:val="22"/>
          <w:szCs w:val="22"/>
        </w:rPr>
      </w:pPr>
      <w:r w:rsidRPr="00C8548A">
        <w:rPr>
          <w:rFonts w:asciiTheme="minorHAnsi" w:hAnsiTheme="minorHAnsi" w:cs="Arial"/>
          <w:color w:val="000000"/>
          <w:sz w:val="22"/>
          <w:szCs w:val="22"/>
        </w:rPr>
        <w:t xml:space="preserve">Learners who </w:t>
      </w:r>
      <w:r>
        <w:rPr>
          <w:rFonts w:asciiTheme="minorHAnsi" w:hAnsiTheme="minorHAnsi" w:cs="Arial"/>
          <w:color w:val="000000"/>
          <w:sz w:val="22"/>
          <w:szCs w:val="22"/>
        </w:rPr>
        <w:t>persist in plagiarising, cheating or colluding,</w:t>
      </w:r>
      <w:r w:rsidRPr="00C8548A">
        <w:rPr>
          <w:rFonts w:asciiTheme="minorHAnsi" w:hAnsiTheme="minorHAnsi" w:cs="Arial"/>
          <w:color w:val="000000"/>
          <w:sz w:val="22"/>
          <w:szCs w:val="22"/>
        </w:rPr>
        <w:t xml:space="preserve"> after being formally warned three times are to be removed from the training program. </w:t>
      </w:r>
    </w:p>
    <w:p w14:paraId="38BEDD68" w14:textId="77777777" w:rsidR="001C0670" w:rsidRPr="00727C7A" w:rsidRDefault="001C0670" w:rsidP="001C0670">
      <w:pPr>
        <w:pStyle w:val="ListParagraph"/>
        <w:numPr>
          <w:ilvl w:val="0"/>
          <w:numId w:val="24"/>
        </w:numPr>
        <w:spacing w:line="360" w:lineRule="auto"/>
        <w:jc w:val="both"/>
        <w:rPr>
          <w:rFonts w:asciiTheme="minorHAnsi" w:hAnsiTheme="minorHAnsi" w:cs="Arial"/>
          <w:b/>
          <w:bCs/>
          <w:color w:val="000000"/>
          <w:sz w:val="22"/>
          <w:szCs w:val="22"/>
        </w:rPr>
      </w:pPr>
      <w:r w:rsidRPr="001E3AA8">
        <w:rPr>
          <w:rFonts w:asciiTheme="minorHAnsi" w:hAnsiTheme="minorHAnsi" w:cs="Arial"/>
          <w:b/>
          <w:bCs/>
          <w:color w:val="0070C0"/>
          <w:sz w:val="22"/>
          <w:szCs w:val="22"/>
        </w:rPr>
        <w:t xml:space="preserve">Record management </w:t>
      </w:r>
    </w:p>
    <w:p w14:paraId="0D40AC69" w14:textId="77777777" w:rsidR="001C0670" w:rsidRPr="00727C7A" w:rsidRDefault="001C0670" w:rsidP="001C0670">
      <w:pPr>
        <w:pStyle w:val="ListParagraph"/>
        <w:numPr>
          <w:ilvl w:val="0"/>
          <w:numId w:val="32"/>
        </w:numPr>
        <w:spacing w:line="360" w:lineRule="auto"/>
        <w:ind w:left="1418" w:hanging="425"/>
        <w:jc w:val="both"/>
        <w:rPr>
          <w:rFonts w:asciiTheme="minorHAnsi" w:hAnsiTheme="minorHAnsi" w:cs="Arial"/>
          <w:b/>
          <w:bCs/>
          <w:color w:val="000000"/>
          <w:sz w:val="22"/>
          <w:szCs w:val="22"/>
        </w:rPr>
      </w:pPr>
      <w:r w:rsidRPr="00727C7A">
        <w:rPr>
          <w:rFonts w:asciiTheme="minorHAnsi" w:hAnsiTheme="minorHAnsi" w:cs="Arial"/>
          <w:color w:val="000000"/>
          <w:sz w:val="22"/>
          <w:szCs w:val="22"/>
        </w:rPr>
        <w:t xml:space="preserve">All notes are to be recorded promptly in the student’s file in detail with all evidences such as the completed assessment tool and meeting agenda from interviewing the learner, are to be scanned and saved. </w:t>
      </w:r>
    </w:p>
    <w:p w14:paraId="0522F285" w14:textId="77777777" w:rsidR="001C0670" w:rsidRPr="00727C7A" w:rsidRDefault="001C0670" w:rsidP="001C0670">
      <w:pPr>
        <w:pStyle w:val="ListParagraph"/>
        <w:numPr>
          <w:ilvl w:val="0"/>
          <w:numId w:val="32"/>
        </w:numPr>
        <w:spacing w:line="360" w:lineRule="auto"/>
        <w:ind w:left="1418" w:hanging="425"/>
        <w:jc w:val="both"/>
        <w:rPr>
          <w:rFonts w:asciiTheme="minorHAnsi" w:hAnsiTheme="minorHAnsi" w:cs="Arial"/>
          <w:b/>
          <w:bCs/>
          <w:color w:val="000000"/>
          <w:sz w:val="22"/>
          <w:szCs w:val="22"/>
        </w:rPr>
      </w:pPr>
      <w:r w:rsidRPr="00727C7A">
        <w:rPr>
          <w:rFonts w:asciiTheme="minorHAnsi" w:hAnsiTheme="minorHAnsi" w:cs="Arial"/>
          <w:color w:val="000000"/>
          <w:sz w:val="22"/>
          <w:szCs w:val="22"/>
        </w:rPr>
        <w:t>Any hardcopies are then to be destroyed securely.</w:t>
      </w:r>
    </w:p>
    <w:p w14:paraId="28BE788A" w14:textId="77777777" w:rsidR="001C0670" w:rsidRDefault="001C0670" w:rsidP="001C0670">
      <w:pPr>
        <w:pStyle w:val="ListParagraph"/>
        <w:numPr>
          <w:ilvl w:val="0"/>
          <w:numId w:val="24"/>
        </w:numPr>
        <w:spacing w:before="120" w:line="360" w:lineRule="auto"/>
        <w:jc w:val="both"/>
        <w:rPr>
          <w:rFonts w:asciiTheme="minorHAnsi" w:hAnsiTheme="minorHAnsi" w:cs="Arial"/>
          <w:color w:val="000000"/>
          <w:sz w:val="22"/>
          <w:szCs w:val="22"/>
        </w:rPr>
      </w:pPr>
      <w:r>
        <w:rPr>
          <w:rFonts w:asciiTheme="minorHAnsi" w:hAnsiTheme="minorHAnsi" w:cs="Arial"/>
          <w:b/>
          <w:bCs/>
          <w:color w:val="0070C0"/>
          <w:sz w:val="22"/>
          <w:szCs w:val="22"/>
        </w:rPr>
        <w:t>Continuous improvement</w:t>
      </w:r>
      <w:r w:rsidRPr="001E3AA8">
        <w:rPr>
          <w:rFonts w:asciiTheme="minorHAnsi" w:hAnsiTheme="minorHAnsi" w:cs="Arial"/>
          <w:b/>
          <w:bCs/>
          <w:color w:val="0070C0"/>
          <w:sz w:val="22"/>
          <w:szCs w:val="22"/>
        </w:rPr>
        <w:t xml:space="preserve"> </w:t>
      </w:r>
    </w:p>
    <w:p w14:paraId="2E22FDA8" w14:textId="77777777" w:rsidR="001C0670" w:rsidRDefault="001C0670" w:rsidP="001C0670">
      <w:pPr>
        <w:pStyle w:val="ListParagraph"/>
        <w:numPr>
          <w:ilvl w:val="0"/>
          <w:numId w:val="33"/>
        </w:numPr>
        <w:spacing w:before="120" w:line="360" w:lineRule="auto"/>
        <w:ind w:left="1418" w:hanging="425"/>
        <w:jc w:val="both"/>
        <w:rPr>
          <w:rFonts w:asciiTheme="minorHAnsi" w:hAnsiTheme="minorHAnsi" w:cs="Arial"/>
          <w:color w:val="000000"/>
          <w:sz w:val="22"/>
          <w:szCs w:val="22"/>
        </w:rPr>
      </w:pPr>
      <w:r w:rsidRPr="00727C7A">
        <w:rPr>
          <w:rFonts w:asciiTheme="minorHAnsi" w:hAnsiTheme="minorHAnsi" w:cs="Arial"/>
          <w:color w:val="000000"/>
          <w:sz w:val="22"/>
          <w:szCs w:val="22"/>
        </w:rPr>
        <w:t xml:space="preserve">We are to review the Student Handbook and the assessment tools to determine if adequate information and instructions had been provided </w:t>
      </w:r>
      <w:r>
        <w:rPr>
          <w:rFonts w:asciiTheme="minorHAnsi" w:hAnsiTheme="minorHAnsi" w:cs="Arial"/>
          <w:color w:val="000000"/>
          <w:sz w:val="22"/>
          <w:szCs w:val="22"/>
        </w:rPr>
        <w:t>to the learners.</w:t>
      </w:r>
      <w:r w:rsidRPr="00727C7A">
        <w:rPr>
          <w:rFonts w:asciiTheme="minorHAnsi" w:hAnsiTheme="minorHAnsi" w:cs="Arial"/>
          <w:color w:val="000000"/>
          <w:sz w:val="22"/>
          <w:szCs w:val="22"/>
        </w:rPr>
        <w:t xml:space="preserve"> </w:t>
      </w:r>
    </w:p>
    <w:p w14:paraId="0F69E05D" w14:textId="77777777" w:rsidR="001C0670" w:rsidRPr="00727C7A" w:rsidRDefault="001C0670" w:rsidP="001C0670">
      <w:pPr>
        <w:pStyle w:val="ListParagraph"/>
        <w:numPr>
          <w:ilvl w:val="0"/>
          <w:numId w:val="33"/>
        </w:numPr>
        <w:spacing w:before="120" w:line="360" w:lineRule="auto"/>
        <w:ind w:left="1418" w:hanging="425"/>
        <w:jc w:val="both"/>
        <w:rPr>
          <w:rFonts w:asciiTheme="minorHAnsi" w:hAnsiTheme="minorHAnsi" w:cs="Arial"/>
          <w:color w:val="000000"/>
          <w:sz w:val="22"/>
          <w:szCs w:val="22"/>
        </w:rPr>
      </w:pPr>
      <w:r>
        <w:rPr>
          <w:rFonts w:asciiTheme="minorHAnsi" w:hAnsiTheme="minorHAnsi" w:cs="Arial"/>
          <w:color w:val="000000"/>
          <w:sz w:val="22"/>
          <w:szCs w:val="22"/>
        </w:rPr>
        <w:t>A</w:t>
      </w:r>
      <w:r w:rsidRPr="00727C7A">
        <w:rPr>
          <w:rFonts w:asciiTheme="minorHAnsi" w:hAnsiTheme="minorHAnsi" w:cs="Arial"/>
          <w:color w:val="000000"/>
          <w:sz w:val="22"/>
          <w:szCs w:val="22"/>
        </w:rPr>
        <w:t xml:space="preserve">pply our Continuous Improvement processes to address this. </w:t>
      </w:r>
      <w:r w:rsidRPr="00727C7A">
        <w:rPr>
          <w:rFonts w:asciiTheme="minorHAnsi" w:hAnsiTheme="minorHAnsi" w:cstheme="minorHAnsi"/>
          <w:b/>
          <w:bCs/>
        </w:rPr>
        <w:br w:type="page"/>
      </w:r>
    </w:p>
    <w:p w14:paraId="6BD10A74" w14:textId="77777777" w:rsidR="001C0670" w:rsidRPr="00C20D2B" w:rsidRDefault="001C0670" w:rsidP="00E8500D">
      <w:pPr>
        <w:pStyle w:val="Heading2"/>
      </w:pPr>
      <w:bookmarkStart w:id="13" w:name="_Toc211498839"/>
      <w:r w:rsidRPr="00C20D2B">
        <w:lastRenderedPageBreak/>
        <w:t>Academic Integrity Process Flow-Chart</w:t>
      </w:r>
      <w:bookmarkEnd w:id="13"/>
    </w:p>
    <w:p w14:paraId="5009ADDC" w14:textId="3F7D5E4C" w:rsidR="0048266E" w:rsidRDefault="001C0670" w:rsidP="00B344CA">
      <w:pPr>
        <w:spacing w:before="100" w:line="360" w:lineRule="auto"/>
      </w:pPr>
      <w:r w:rsidRPr="0016396A">
        <w:rPr>
          <w:noProof/>
          <w:sz w:val="22"/>
          <w:szCs w:val="22"/>
          <w:lang w:val="en-US"/>
        </w:rPr>
        <mc:AlternateContent>
          <mc:Choice Requires="wpc">
            <w:drawing>
              <wp:inline distT="0" distB="0" distL="0" distR="0" wp14:anchorId="479751D7" wp14:editId="562A10DF">
                <wp:extent cx="5731510" cy="5269951"/>
                <wp:effectExtent l="0" t="0" r="0" b="0"/>
                <wp:docPr id="683" name="Canvas 1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56" name="AutoShape 411"/>
                        <wps:cNvSpPr>
                          <a:spLocks noChangeArrowheads="1"/>
                        </wps:cNvSpPr>
                        <wps:spPr bwMode="auto">
                          <a:xfrm>
                            <a:off x="0" y="14492"/>
                            <a:ext cx="1382992" cy="899273"/>
                          </a:xfrm>
                          <a:prstGeom prst="flowChartTerminator">
                            <a:avLst/>
                          </a:prstGeom>
                          <a:solidFill>
                            <a:schemeClr val="bg1">
                              <a:lumMod val="100000"/>
                              <a:lumOff val="0"/>
                            </a:schemeClr>
                          </a:solidFill>
                          <a:ln w="9525">
                            <a:solidFill>
                              <a:srgbClr val="000000"/>
                            </a:solidFill>
                            <a:miter lim="800000"/>
                            <a:headEnd/>
                            <a:tailEnd/>
                          </a:ln>
                        </wps:spPr>
                        <wps:txbx>
                          <w:txbxContent>
                            <w:p w14:paraId="79932891" w14:textId="77777777" w:rsidR="001C0670" w:rsidRPr="00121425" w:rsidRDefault="001C0670" w:rsidP="001C0670">
                              <w:pPr>
                                <w:jc w:val="center"/>
                                <w:rPr>
                                  <w:rFonts w:asciiTheme="minorHAnsi" w:hAnsiTheme="minorHAnsi" w:cstheme="minorHAnsi"/>
                                  <w:sz w:val="18"/>
                                  <w:szCs w:val="18"/>
                                </w:rPr>
                              </w:pPr>
                              <w:r>
                                <w:rPr>
                                  <w:rFonts w:asciiTheme="minorHAnsi" w:hAnsiTheme="minorHAnsi" w:cstheme="minorHAnsi"/>
                                  <w:sz w:val="18"/>
                                  <w:szCs w:val="18"/>
                                </w:rPr>
                                <w:t>Suspected plagiarism, cheating or collusion reported to the CEO</w:t>
                              </w:r>
                            </w:p>
                          </w:txbxContent>
                        </wps:txbx>
                        <wps:bodyPr rot="0" vert="horz" wrap="square" lIns="91440" tIns="45720" rIns="91440" bIns="45720" anchor="ctr" anchorCtr="0" upright="1">
                          <a:noAutofit/>
                        </wps:bodyPr>
                      </wps:wsp>
                      <wps:wsp>
                        <wps:cNvPr id="657" name="AutoShape 414"/>
                        <wps:cNvSpPr>
                          <a:spLocks noChangeArrowheads="1"/>
                        </wps:cNvSpPr>
                        <wps:spPr bwMode="auto">
                          <a:xfrm>
                            <a:off x="2333926" y="114624"/>
                            <a:ext cx="1421116" cy="666808"/>
                          </a:xfrm>
                          <a:prstGeom prst="flowChartProcess">
                            <a:avLst/>
                          </a:prstGeom>
                          <a:solidFill>
                            <a:schemeClr val="bg1">
                              <a:lumMod val="100000"/>
                              <a:lumOff val="0"/>
                            </a:schemeClr>
                          </a:solidFill>
                          <a:ln w="9525">
                            <a:solidFill>
                              <a:srgbClr val="000000"/>
                            </a:solidFill>
                            <a:miter lim="800000"/>
                            <a:headEnd/>
                            <a:tailEnd/>
                          </a:ln>
                        </wps:spPr>
                        <wps:txbx>
                          <w:txbxContent>
                            <w:p w14:paraId="0C21EA07" w14:textId="77777777" w:rsidR="001C0670" w:rsidRPr="00413752" w:rsidRDefault="001C0670" w:rsidP="001C0670">
                              <w:pPr>
                                <w:jc w:val="center"/>
                                <w:rPr>
                                  <w:rFonts w:asciiTheme="minorHAnsi" w:hAnsiTheme="minorHAnsi" w:cstheme="minorHAnsi"/>
                                  <w:sz w:val="18"/>
                                  <w:szCs w:val="18"/>
                                </w:rPr>
                              </w:pPr>
                              <w:r>
                                <w:rPr>
                                  <w:rFonts w:asciiTheme="minorHAnsi" w:hAnsiTheme="minorHAnsi" w:cstheme="minorHAnsi"/>
                                  <w:sz w:val="18"/>
                                  <w:szCs w:val="18"/>
                                </w:rPr>
                                <w:t>CEO investigates and interviews learner</w:t>
                              </w:r>
                            </w:p>
                            <w:p w14:paraId="0C1BC8FE" w14:textId="77777777" w:rsidR="001C0670" w:rsidRPr="00121425" w:rsidRDefault="001C0670" w:rsidP="001C0670">
                              <w:pPr>
                                <w:jc w:val="center"/>
                                <w:rPr>
                                  <w:rFonts w:asciiTheme="minorHAnsi" w:hAnsiTheme="minorHAnsi" w:cstheme="minorHAnsi"/>
                                  <w:sz w:val="18"/>
                                  <w:szCs w:val="18"/>
                                </w:rPr>
                              </w:pPr>
                            </w:p>
                          </w:txbxContent>
                        </wps:txbx>
                        <wps:bodyPr rot="0" vert="horz" wrap="square" lIns="91440" tIns="45720" rIns="91440" bIns="45720" anchor="ctr" anchorCtr="0" upright="1">
                          <a:noAutofit/>
                        </wps:bodyPr>
                      </wps:wsp>
                      <wps:wsp>
                        <wps:cNvPr id="658" name="AutoShape 417"/>
                        <wps:cNvCnPr>
                          <a:cxnSpLocks noChangeShapeType="1"/>
                        </wps:cNvCnPr>
                        <wps:spPr bwMode="auto">
                          <a:xfrm>
                            <a:off x="1392516" y="440332"/>
                            <a:ext cx="932211" cy="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 name="AutoShape 418"/>
                        <wps:cNvCnPr>
                          <a:cxnSpLocks noChangeShapeType="1"/>
                        </wps:cNvCnPr>
                        <wps:spPr bwMode="auto">
                          <a:xfrm>
                            <a:off x="3036535" y="791301"/>
                            <a:ext cx="100" cy="247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0" name="AutoShape 420"/>
                        <wps:cNvCnPr>
                          <a:cxnSpLocks noChangeShapeType="1"/>
                        </wps:cNvCnPr>
                        <wps:spPr bwMode="auto">
                          <a:xfrm>
                            <a:off x="3056285" y="4296737"/>
                            <a:ext cx="3800" cy="254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1" name="AutoShape 421"/>
                        <wps:cNvCnPr>
                          <a:cxnSpLocks noChangeShapeType="1"/>
                        </wps:cNvCnPr>
                        <wps:spPr bwMode="auto">
                          <a:xfrm>
                            <a:off x="3046060" y="1980710"/>
                            <a:ext cx="700" cy="255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 name="AutoShape 425"/>
                        <wps:cNvSpPr/>
                        <wps:spPr bwMode="auto">
                          <a:xfrm>
                            <a:off x="2281215" y="4551341"/>
                            <a:ext cx="1570947" cy="592160"/>
                          </a:xfrm>
                          <a:prstGeom prst="flowChartTerminator">
                            <a:avLst/>
                          </a:prstGeom>
                          <a:solidFill>
                            <a:schemeClr val="bg1">
                              <a:lumMod val="100000"/>
                              <a:lumOff val="0"/>
                            </a:schemeClr>
                          </a:solidFill>
                          <a:ln w="9525">
                            <a:solidFill>
                              <a:srgbClr val="000000"/>
                            </a:solidFill>
                            <a:miter lim="800000"/>
                            <a:headEnd/>
                            <a:tailEnd/>
                          </a:ln>
                        </wps:spPr>
                        <wps:txbx>
                          <w:txbxContent>
                            <w:p w14:paraId="402D0BA2" w14:textId="77777777" w:rsidR="001C0670" w:rsidRPr="00121425" w:rsidRDefault="001C0670" w:rsidP="001C0670">
                              <w:pPr>
                                <w:jc w:val="center"/>
                                <w:rPr>
                                  <w:rFonts w:asciiTheme="minorHAnsi" w:hAnsiTheme="minorHAnsi" w:cstheme="minorHAnsi"/>
                                  <w:sz w:val="18"/>
                                  <w:szCs w:val="18"/>
                                </w:rPr>
                              </w:pPr>
                              <w:r>
                                <w:rPr>
                                  <w:rFonts w:ascii="Calibri" w:hAnsi="Calibri"/>
                                  <w:sz w:val="18"/>
                                  <w:szCs w:val="18"/>
                                </w:rPr>
                                <w:t>Save all records to the student’s file</w:t>
                              </w:r>
                            </w:p>
                            <w:p w14:paraId="1B24108F" w14:textId="77777777" w:rsidR="001C0670" w:rsidRPr="00121425" w:rsidRDefault="001C0670" w:rsidP="001C0670">
                              <w:pPr>
                                <w:jc w:val="center"/>
                                <w:rPr>
                                  <w:rFonts w:asciiTheme="minorHAnsi" w:hAnsiTheme="minorHAnsi" w:cstheme="minorHAnsi"/>
                                  <w:sz w:val="18"/>
                                  <w:szCs w:val="18"/>
                                </w:rPr>
                              </w:pPr>
                            </w:p>
                          </w:txbxContent>
                        </wps:txbx>
                        <wps:bodyPr/>
                      </wps:wsp>
                      <wps:wsp>
                        <wps:cNvPr id="664" name="Text Box 429"/>
                        <wps:cNvSpPr txBox="1">
                          <a:spLocks noChangeArrowheads="1"/>
                        </wps:cNvSpPr>
                        <wps:spPr bwMode="auto">
                          <a:xfrm>
                            <a:off x="3815716" y="1232532"/>
                            <a:ext cx="161902" cy="266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8DEE" w14:textId="77777777" w:rsidR="001C0670" w:rsidRPr="00121425" w:rsidRDefault="001C0670" w:rsidP="001C0670">
                              <w:pPr>
                                <w:jc w:val="center"/>
                                <w:rPr>
                                  <w:rFonts w:asciiTheme="minorHAnsi" w:hAnsiTheme="minorHAnsi" w:cstheme="minorHAnsi"/>
                                  <w:sz w:val="18"/>
                                  <w:szCs w:val="18"/>
                                </w:rPr>
                              </w:pPr>
                              <w:r w:rsidRPr="00121425">
                                <w:rPr>
                                  <w:rFonts w:asciiTheme="minorHAnsi" w:hAnsiTheme="minorHAnsi" w:cstheme="minorHAnsi"/>
                                  <w:sz w:val="18"/>
                                  <w:szCs w:val="18"/>
                                </w:rPr>
                                <w:t>N</w:t>
                              </w:r>
                            </w:p>
                          </w:txbxContent>
                        </wps:txbx>
                        <wps:bodyPr rot="0" vert="horz" wrap="square" lIns="0" tIns="0" rIns="0" bIns="0" anchor="ctr" anchorCtr="0" upright="1">
                          <a:noAutofit/>
                        </wps:bodyPr>
                      </wps:wsp>
                      <wps:wsp>
                        <wps:cNvPr id="665" name="Text Box 432"/>
                        <wps:cNvSpPr txBox="1">
                          <a:spLocks noChangeArrowheads="1"/>
                        </wps:cNvSpPr>
                        <wps:spPr bwMode="auto">
                          <a:xfrm>
                            <a:off x="2815173" y="1899285"/>
                            <a:ext cx="162002" cy="266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874A9" w14:textId="77777777" w:rsidR="001C0670" w:rsidRPr="00121425" w:rsidRDefault="001C0670" w:rsidP="001C0670">
                              <w:pPr>
                                <w:jc w:val="center"/>
                                <w:rPr>
                                  <w:rFonts w:asciiTheme="minorHAnsi" w:hAnsiTheme="minorHAnsi" w:cstheme="minorHAnsi"/>
                                  <w:sz w:val="18"/>
                                  <w:szCs w:val="18"/>
                                </w:rPr>
                              </w:pPr>
                              <w:r w:rsidRPr="00121425">
                                <w:rPr>
                                  <w:rFonts w:asciiTheme="minorHAnsi" w:hAnsiTheme="minorHAnsi" w:cstheme="minorHAnsi"/>
                                  <w:sz w:val="18"/>
                                  <w:szCs w:val="18"/>
                                </w:rPr>
                                <w:t>Y</w:t>
                              </w:r>
                            </w:p>
                          </w:txbxContent>
                        </wps:txbx>
                        <wps:bodyPr rot="0" vert="horz" wrap="square" lIns="0" tIns="0" rIns="0" bIns="0" anchor="ctr" anchorCtr="0" upright="1">
                          <a:noAutofit/>
                        </wps:bodyPr>
                      </wps:wsp>
                      <wps:wsp>
                        <wps:cNvPr id="666" name="AutoShape 416"/>
                        <wps:cNvSpPr>
                          <a:spLocks noChangeArrowheads="1"/>
                        </wps:cNvSpPr>
                        <wps:spPr bwMode="auto">
                          <a:xfrm>
                            <a:off x="4104249" y="1169213"/>
                            <a:ext cx="1420516" cy="666708"/>
                          </a:xfrm>
                          <a:prstGeom prst="flowChartProcess">
                            <a:avLst/>
                          </a:prstGeom>
                          <a:solidFill>
                            <a:schemeClr val="bg1">
                              <a:lumMod val="100000"/>
                              <a:lumOff val="0"/>
                            </a:schemeClr>
                          </a:solidFill>
                          <a:ln w="9525">
                            <a:solidFill>
                              <a:srgbClr val="000000"/>
                            </a:solidFill>
                            <a:miter lim="800000"/>
                            <a:headEnd/>
                            <a:tailEnd/>
                          </a:ln>
                        </wps:spPr>
                        <wps:txbx>
                          <w:txbxContent>
                            <w:p w14:paraId="10AF5155" w14:textId="77777777" w:rsidR="001C0670" w:rsidRPr="00AD3058" w:rsidRDefault="001C0670" w:rsidP="001C0670">
                              <w:pPr>
                                <w:jc w:val="center"/>
                                <w:rPr>
                                  <w:rFonts w:asciiTheme="minorHAnsi" w:hAnsiTheme="minorHAnsi" w:cstheme="minorHAnsi"/>
                                  <w:sz w:val="18"/>
                                  <w:szCs w:val="18"/>
                                </w:rPr>
                              </w:pPr>
                              <w:r>
                                <w:rPr>
                                  <w:rFonts w:asciiTheme="minorHAnsi" w:hAnsiTheme="minorHAnsi" w:cstheme="minorHAnsi"/>
                                  <w:sz w:val="18"/>
                                  <w:szCs w:val="18"/>
                                </w:rPr>
                                <w:t>Candidate formally warned and requested to re-submit assessment</w:t>
                              </w:r>
                            </w:p>
                          </w:txbxContent>
                        </wps:txbx>
                        <wps:bodyPr rot="0" vert="horz" wrap="square" lIns="91440" tIns="45720" rIns="91440" bIns="45720" anchor="ctr" anchorCtr="0" upright="1">
                          <a:noAutofit/>
                        </wps:bodyPr>
                      </wps:wsp>
                      <wps:wsp>
                        <wps:cNvPr id="667" name="AutoShape 418"/>
                        <wps:cNvCnPr>
                          <a:cxnSpLocks noChangeShapeType="1"/>
                        </wps:cNvCnPr>
                        <wps:spPr bwMode="auto">
                          <a:xfrm>
                            <a:off x="3801405" y="1499235"/>
                            <a:ext cx="289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 name="AutoShape 426"/>
                        <wps:cNvCnPr>
                          <a:cxnSpLocks noChangeShapeType="1"/>
                        </wps:cNvCnPr>
                        <wps:spPr bwMode="auto">
                          <a:xfrm>
                            <a:off x="3054345" y="3348698"/>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9" name="AutoShape 422"/>
                        <wps:cNvSpPr/>
                        <wps:spPr bwMode="auto">
                          <a:xfrm>
                            <a:off x="2285025" y="1048530"/>
                            <a:ext cx="1516380" cy="909518"/>
                          </a:xfrm>
                          <a:prstGeom prst="flowChartDecision">
                            <a:avLst/>
                          </a:prstGeom>
                          <a:solidFill>
                            <a:schemeClr val="bg1">
                              <a:lumMod val="100000"/>
                              <a:lumOff val="0"/>
                            </a:schemeClr>
                          </a:solidFill>
                          <a:ln w="9525">
                            <a:solidFill>
                              <a:srgbClr val="000000"/>
                            </a:solidFill>
                            <a:miter lim="800000"/>
                            <a:headEnd/>
                            <a:tailEnd/>
                          </a:ln>
                        </wps:spPr>
                        <wps:txbx>
                          <w:txbxContent>
                            <w:p w14:paraId="34BBB795" w14:textId="77777777" w:rsidR="001C0670" w:rsidRDefault="001C0670" w:rsidP="001C0670">
                              <w:pPr>
                                <w:jc w:val="center"/>
                              </w:pPr>
                              <w:r>
                                <w:rPr>
                                  <w:rFonts w:ascii="Calibri" w:hAnsi="Calibri"/>
                                  <w:sz w:val="18"/>
                                  <w:szCs w:val="18"/>
                                </w:rPr>
                                <w:t>Plagiarism intentional?</w:t>
                              </w:r>
                            </w:p>
                          </w:txbxContent>
                        </wps:txbx>
                        <wps:bodyPr/>
                      </wps:wsp>
                      <wps:wsp>
                        <wps:cNvPr id="671" name="AutoShape 415"/>
                        <wps:cNvSpPr>
                          <a:spLocks noChangeArrowheads="1"/>
                        </wps:cNvSpPr>
                        <wps:spPr bwMode="auto">
                          <a:xfrm>
                            <a:off x="2351669" y="3605238"/>
                            <a:ext cx="1420495" cy="665480"/>
                          </a:xfrm>
                          <a:prstGeom prst="flowChartProcess">
                            <a:avLst/>
                          </a:prstGeom>
                          <a:solidFill>
                            <a:schemeClr val="bg1">
                              <a:lumMod val="100000"/>
                              <a:lumOff val="0"/>
                            </a:schemeClr>
                          </a:solidFill>
                          <a:ln w="9525">
                            <a:solidFill>
                              <a:srgbClr val="000000"/>
                            </a:solidFill>
                            <a:miter lim="800000"/>
                            <a:headEnd/>
                            <a:tailEnd/>
                          </a:ln>
                        </wps:spPr>
                        <wps:txbx>
                          <w:txbxContent>
                            <w:p w14:paraId="321D1232" w14:textId="77777777" w:rsidR="001C0670" w:rsidRDefault="001C0670" w:rsidP="001C0670">
                              <w:pPr>
                                <w:jc w:val="center"/>
                              </w:pPr>
                              <w:r>
                                <w:rPr>
                                  <w:rFonts w:ascii="Calibri" w:hAnsi="Calibri"/>
                                  <w:sz w:val="18"/>
                                  <w:szCs w:val="18"/>
                                </w:rPr>
                                <w:t>Candidate issued with a written warning and alternative assessment</w:t>
                              </w:r>
                            </w:p>
                          </w:txbxContent>
                        </wps:txbx>
                        <wps:bodyPr rot="0" vert="horz" wrap="square" lIns="91440" tIns="45720" rIns="91440" bIns="45720" anchor="ctr" anchorCtr="0" upright="1">
                          <a:noAutofit/>
                        </wps:bodyPr>
                      </wps:wsp>
                      <wps:wsp>
                        <wps:cNvPr id="673" name="Connector: Elbow 673"/>
                        <wps:cNvCnPr/>
                        <wps:spPr>
                          <a:xfrm rot="5400000">
                            <a:off x="2789674" y="2898408"/>
                            <a:ext cx="3101988" cy="977012"/>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675" name="AutoShape 418"/>
                        <wps:cNvCnPr>
                          <a:cxnSpLocks noChangeShapeType="1"/>
                        </wps:cNvCnPr>
                        <wps:spPr bwMode="auto">
                          <a:xfrm flipH="1">
                            <a:off x="2000250" y="2791657"/>
                            <a:ext cx="2990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6" name="AutoShape 416"/>
                        <wps:cNvSpPr>
                          <a:spLocks noChangeArrowheads="1"/>
                        </wps:cNvSpPr>
                        <wps:spPr bwMode="auto">
                          <a:xfrm>
                            <a:off x="589575" y="2456475"/>
                            <a:ext cx="1420495" cy="666115"/>
                          </a:xfrm>
                          <a:prstGeom prst="flowChartProcess">
                            <a:avLst/>
                          </a:prstGeom>
                          <a:solidFill>
                            <a:schemeClr val="bg1">
                              <a:lumMod val="100000"/>
                              <a:lumOff val="0"/>
                            </a:schemeClr>
                          </a:solidFill>
                          <a:ln w="9525">
                            <a:solidFill>
                              <a:srgbClr val="000000"/>
                            </a:solidFill>
                            <a:miter lim="800000"/>
                            <a:headEnd/>
                            <a:tailEnd/>
                          </a:ln>
                        </wps:spPr>
                        <wps:txbx>
                          <w:txbxContent>
                            <w:p w14:paraId="310BCFA7" w14:textId="77777777" w:rsidR="001C0670" w:rsidRDefault="001C0670" w:rsidP="001C0670">
                              <w:pPr>
                                <w:jc w:val="center"/>
                              </w:pPr>
                              <w:r>
                                <w:rPr>
                                  <w:rFonts w:ascii="Calibri" w:hAnsi="Calibri" w:cs="Calibri"/>
                                  <w:sz w:val="18"/>
                                  <w:szCs w:val="18"/>
                                </w:rPr>
                                <w:t>Learner removed from training program</w:t>
                              </w:r>
                            </w:p>
                          </w:txbxContent>
                        </wps:txbx>
                        <wps:bodyPr rot="0" vert="horz" wrap="square" lIns="91440" tIns="45720" rIns="91440" bIns="45720" anchor="ctr" anchorCtr="0" upright="1">
                          <a:noAutofit/>
                        </wps:bodyPr>
                      </wps:wsp>
                      <wps:wsp>
                        <wps:cNvPr id="679" name="AutoShape 422"/>
                        <wps:cNvSpPr/>
                        <wps:spPr bwMode="auto">
                          <a:xfrm>
                            <a:off x="2299336" y="2253666"/>
                            <a:ext cx="1516380" cy="1075982"/>
                          </a:xfrm>
                          <a:prstGeom prst="flowChartDecision">
                            <a:avLst/>
                          </a:prstGeom>
                          <a:solidFill>
                            <a:schemeClr val="bg1">
                              <a:lumMod val="100000"/>
                              <a:lumOff val="0"/>
                            </a:schemeClr>
                          </a:solidFill>
                          <a:ln w="9525">
                            <a:solidFill>
                              <a:srgbClr val="000000"/>
                            </a:solidFill>
                            <a:miter lim="800000"/>
                            <a:headEnd/>
                            <a:tailEnd/>
                          </a:ln>
                        </wps:spPr>
                        <wps:txbx>
                          <w:txbxContent>
                            <w:p w14:paraId="3FDCAF30" w14:textId="77777777" w:rsidR="001C0670" w:rsidRDefault="001C0670" w:rsidP="001C0670">
                              <w:pPr>
                                <w:jc w:val="center"/>
                              </w:pPr>
                              <w:r>
                                <w:rPr>
                                  <w:rFonts w:ascii="Calibri" w:hAnsi="Calibri"/>
                                  <w:sz w:val="18"/>
                                  <w:szCs w:val="18"/>
                                </w:rPr>
                                <w:t>Previous warning issued?</w:t>
                              </w:r>
                            </w:p>
                          </w:txbxContent>
                        </wps:txbx>
                        <wps:bodyPr/>
                      </wps:wsp>
                      <wps:wsp>
                        <wps:cNvPr id="680" name="Text Box 429"/>
                        <wps:cNvSpPr txBox="1">
                          <a:spLocks noChangeArrowheads="1"/>
                        </wps:cNvSpPr>
                        <wps:spPr bwMode="auto">
                          <a:xfrm>
                            <a:off x="3123225" y="3313725"/>
                            <a:ext cx="1612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D125C" w14:textId="77777777" w:rsidR="001C0670" w:rsidRDefault="001C0670" w:rsidP="001C0670">
                              <w:pPr>
                                <w:jc w:val="center"/>
                              </w:pPr>
                              <w:r>
                                <w:rPr>
                                  <w:rFonts w:ascii="Calibri" w:hAnsi="Calibri" w:cs="Calibri"/>
                                  <w:sz w:val="18"/>
                                  <w:szCs w:val="18"/>
                                </w:rPr>
                                <w:t>N</w:t>
                              </w:r>
                            </w:p>
                          </w:txbxContent>
                        </wps:txbx>
                        <wps:bodyPr rot="0" vert="horz" wrap="square" lIns="0" tIns="0" rIns="0" bIns="0" anchor="ctr" anchorCtr="0" upright="1">
                          <a:noAutofit/>
                        </wps:bodyPr>
                      </wps:wsp>
                      <wps:wsp>
                        <wps:cNvPr id="681" name="Text Box 432"/>
                        <wps:cNvSpPr txBox="1">
                          <a:spLocks noChangeArrowheads="1"/>
                        </wps:cNvSpPr>
                        <wps:spPr bwMode="auto">
                          <a:xfrm>
                            <a:off x="2037375" y="2504100"/>
                            <a:ext cx="1619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65719" w14:textId="77777777" w:rsidR="001C0670" w:rsidRDefault="001C0670" w:rsidP="001C0670">
                              <w:pPr>
                                <w:jc w:val="center"/>
                              </w:pPr>
                              <w:r>
                                <w:rPr>
                                  <w:rFonts w:ascii="Calibri" w:hAnsi="Calibri" w:cs="Calibri"/>
                                  <w:sz w:val="18"/>
                                  <w:szCs w:val="18"/>
                                </w:rPr>
                                <w:t>Y</w:t>
                              </w:r>
                            </w:p>
                          </w:txbxContent>
                        </wps:txbx>
                        <wps:bodyPr rot="0" vert="horz" wrap="square" lIns="0" tIns="0" rIns="0" bIns="0" anchor="ctr" anchorCtr="0" upright="1">
                          <a:noAutofit/>
                        </wps:bodyPr>
                      </wps:wsp>
                      <wps:wsp>
                        <wps:cNvPr id="682" name="Connector: Elbow 682"/>
                        <wps:cNvCnPr/>
                        <wps:spPr>
                          <a:xfrm rot="16200000" flipH="1">
                            <a:off x="881454" y="3538146"/>
                            <a:ext cx="1804183" cy="99534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479751D7" id="Canvas 156" o:spid="_x0000_s1026" editas="canvas" style="width:451.3pt;height:414.95pt;mso-position-horizontal-relative:char;mso-position-vertical-relative:line" coordsize="57315,5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52698;visibility:visible;mso-wrap-style:square">
                  <v:fill o:detectmouseclick="t"/>
                  <v:path o:connecttype="none"/>
                </v:shape>
                <v:shapetype id="_x0000_t116" coordsize="21600,21600" o:spt="116" path="m3475,qx,10800,3475,21600l18125,21600qx21600,10800,18125,xe">
                  <v:stroke joinstyle="miter"/>
                  <v:path gradientshapeok="t" o:connecttype="rect" textboxrect="1018,3163,20582,18437"/>
                </v:shapetype>
                <v:shape id="AutoShape 411" o:spid="_x0000_s1028" type="#_x0000_t116" style="position:absolute;top:144;width:13829;height:8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" fillcolor="white [3212]">
                  <v:textbox>
                    <w:txbxContent>
                      <w:p w14:paraId="79932891" w14:textId="77777777" w:rsidR="001C0670" w:rsidRPr="00121425" w:rsidRDefault="001C0670" w:rsidP="001C0670">
                        <w:pPr>
                          <w:jc w:val="center"/>
                          <w:rPr>
                            <w:rFonts w:asciiTheme="minorHAnsi" w:hAnsiTheme="minorHAnsi" w:cstheme="minorHAnsi"/>
                            <w:sz w:val="18"/>
                            <w:szCs w:val="18"/>
                          </w:rPr>
                        </w:pPr>
                        <w:r>
                          <w:rPr>
                            <w:rFonts w:asciiTheme="minorHAnsi" w:hAnsiTheme="minorHAnsi" w:cstheme="minorHAnsi"/>
                            <w:sz w:val="18"/>
                            <w:szCs w:val="18"/>
                          </w:rPr>
                          <w:t>Suspected plagiarism, cheating or collusion reported to the CEO</w:t>
                        </w:r>
                      </w:p>
                    </w:txbxContent>
                  </v:textbox>
                </v:shape>
                <v:shapetype id="_x0000_t109" coordsize="21600,21600" o:spt="109" path="m,l,21600r21600,l21600,xe">
                  <v:stroke joinstyle="miter"/>
                  <v:path gradientshapeok="t" o:connecttype="rect"/>
                </v:shapetype>
                <v:shape id="AutoShape 414" o:spid="_x0000_s1029" type="#_x0000_t109" style="position:absolute;left:23339;top:1146;width:14211;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" fillcolor="white [3212]">
                  <v:textbox>
                    <w:txbxContent>
                      <w:p w14:paraId="0C21EA07" w14:textId="77777777" w:rsidR="001C0670" w:rsidRPr="00413752" w:rsidRDefault="001C0670" w:rsidP="001C0670">
                        <w:pPr>
                          <w:jc w:val="center"/>
                          <w:rPr>
                            <w:rFonts w:asciiTheme="minorHAnsi" w:hAnsiTheme="minorHAnsi" w:cstheme="minorHAnsi"/>
                            <w:sz w:val="18"/>
                            <w:szCs w:val="18"/>
                          </w:rPr>
                        </w:pPr>
                        <w:r>
                          <w:rPr>
                            <w:rFonts w:asciiTheme="minorHAnsi" w:hAnsiTheme="minorHAnsi" w:cstheme="minorHAnsi"/>
                            <w:sz w:val="18"/>
                            <w:szCs w:val="18"/>
                          </w:rPr>
                          <w:t>CEO investigates and interviews learner</w:t>
                        </w:r>
                      </w:p>
                      <w:p w14:paraId="0C1BC8FE" w14:textId="77777777" w:rsidR="001C0670" w:rsidRPr="00121425" w:rsidRDefault="001C0670" w:rsidP="001C0670">
                        <w:pPr>
                          <w:jc w:val="center"/>
                          <w:rPr>
                            <w:rFonts w:asciiTheme="minorHAnsi" w:hAnsiTheme="minorHAnsi" w:cstheme="minorHAnsi"/>
                            <w:sz w:val="18"/>
                            <w:szCs w:val="18"/>
                          </w:rPr>
                        </w:pPr>
                      </w:p>
                    </w:txbxContent>
                  </v:textbox>
                </v:shape>
                <v:shapetype id="_x0000_t32" coordsize="21600,21600" o:spt="32" o:oned="t" path="m,l21600,21600e" filled="f">
                  <v:path arrowok="t" fillok="f" o:connecttype="none"/>
                  <o:lock v:ext="edit" shapetype="t"/>
                </v:shapetype>
                <v:shape id="AutoShape 417" o:spid="_x0000_s1030" type="#_x0000_t32" style="position:absolute;left:13925;top:4403;width:9322;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">
                  <v:stroke endarrow="block"/>
                </v:shape>
                <v:shape id="AutoShape 418" o:spid="_x0000_s1031" type="#_x0000_t32" style="position:absolute;left:30365;top:7913;width:1;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">
                  <v:stroke endarrow="block"/>
                </v:shape>
                <v:shape id="AutoShape 420" o:spid="_x0000_s1032" type="#_x0000_t32" style="position:absolute;left:30562;top:42967;width:38;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">
                  <v:stroke endarrow="block"/>
                </v:shape>
                <v:shape id="AutoShape 421" o:spid="_x0000_s1033" type="#_x0000_t32" style="position:absolute;left:30460;top:19807;width:7;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">
                  <v:stroke endarrow="block"/>
                </v:shape>
                <v:shape id="AutoShape 425" o:spid="_x0000_s1034" type="#_x0000_t116" style="position:absolute;left:22812;top:45513;width:15709;height:5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" fillcolor="white [3212]">
                  <v:textbox>
                    <w:txbxContent>
                      <w:p w14:paraId="402D0BA2" w14:textId="77777777" w:rsidR="001C0670" w:rsidRPr="00121425" w:rsidRDefault="001C0670" w:rsidP="001C0670">
                        <w:pPr>
                          <w:jc w:val="center"/>
                          <w:rPr>
                            <w:rFonts w:asciiTheme="minorHAnsi" w:hAnsiTheme="minorHAnsi" w:cstheme="minorHAnsi"/>
                            <w:sz w:val="18"/>
                            <w:szCs w:val="18"/>
                          </w:rPr>
                        </w:pPr>
                        <w:r>
                          <w:rPr>
                            <w:rFonts w:ascii="Calibri" w:hAnsi="Calibri"/>
                            <w:sz w:val="18"/>
                            <w:szCs w:val="18"/>
                          </w:rPr>
                          <w:t>Save all records to the student’s file</w:t>
                        </w:r>
                      </w:p>
                      <w:p w14:paraId="1B24108F" w14:textId="77777777" w:rsidR="001C0670" w:rsidRPr="00121425" w:rsidRDefault="001C0670" w:rsidP="001C0670">
                        <w:pPr>
                          <w:jc w:val="center"/>
                          <w:rPr>
                            <w:rFonts w:asciiTheme="minorHAnsi" w:hAnsiTheme="minorHAnsi" w:cstheme="minorHAnsi"/>
                            <w:sz w:val="18"/>
                            <w:szCs w:val="18"/>
                          </w:rPr>
                        </w:pPr>
                      </w:p>
                    </w:txbxContent>
                  </v:textbox>
                </v:shape>
                <v:shapetype id="_x0000_t202" coordsize="21600,21600" o:spt="202" path="m,l,21600r21600,l21600,xe">
                  <v:stroke joinstyle="miter"/>
                  <v:path gradientshapeok="t" o:connecttype="rect"/>
                </v:shapetype>
                <v:shape id="Text Box 429" o:spid="_x0000_s1035" type="#_x0000_t202" style="position:absolute;left:38157;top:12325;width:161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" stroked="f">
                  <v:textbox inset="0,0,0,0">
                    <w:txbxContent>
                      <w:p w14:paraId="67168DEE" w14:textId="77777777" w:rsidR="001C0670" w:rsidRPr="00121425" w:rsidRDefault="001C0670" w:rsidP="001C0670">
                        <w:pPr>
                          <w:jc w:val="center"/>
                          <w:rPr>
                            <w:rFonts w:asciiTheme="minorHAnsi" w:hAnsiTheme="minorHAnsi" w:cstheme="minorHAnsi"/>
                            <w:sz w:val="18"/>
                            <w:szCs w:val="18"/>
                          </w:rPr>
                        </w:pPr>
                        <w:r w:rsidRPr="00121425">
                          <w:rPr>
                            <w:rFonts w:asciiTheme="minorHAnsi" w:hAnsiTheme="minorHAnsi" w:cstheme="minorHAnsi"/>
                            <w:sz w:val="18"/>
                            <w:szCs w:val="18"/>
                          </w:rPr>
                          <w:t>N</w:t>
                        </w:r>
                      </w:p>
                    </w:txbxContent>
                  </v:textbox>
                </v:shape>
                <v:shape id="Text Box 432" o:spid="_x0000_s1036" type="#_x0000_t202" style="position:absolute;left:28151;top:18992;width:16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" stroked="f">
                  <v:textbox inset="0,0,0,0">
                    <w:txbxContent>
                      <w:p w14:paraId="7D4874A9" w14:textId="77777777" w:rsidR="001C0670" w:rsidRPr="00121425" w:rsidRDefault="001C0670" w:rsidP="001C0670">
                        <w:pPr>
                          <w:jc w:val="center"/>
                          <w:rPr>
                            <w:rFonts w:asciiTheme="minorHAnsi" w:hAnsiTheme="minorHAnsi" w:cstheme="minorHAnsi"/>
                            <w:sz w:val="18"/>
                            <w:szCs w:val="18"/>
                          </w:rPr>
                        </w:pPr>
                        <w:r w:rsidRPr="00121425">
                          <w:rPr>
                            <w:rFonts w:asciiTheme="minorHAnsi" w:hAnsiTheme="minorHAnsi" w:cstheme="minorHAnsi"/>
                            <w:sz w:val="18"/>
                            <w:szCs w:val="18"/>
                          </w:rPr>
                          <w:t>Y</w:t>
                        </w:r>
                      </w:p>
                    </w:txbxContent>
                  </v:textbox>
                </v:shape>
                <v:shape id="AutoShape 416" o:spid="_x0000_s1037" type="#_x0000_t109" style="position:absolute;left:41042;top:11692;width:14205;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" fillcolor="white [3212]">
                  <v:textbox>
                    <w:txbxContent>
                      <w:p w14:paraId="10AF5155" w14:textId="77777777" w:rsidR="001C0670" w:rsidRPr="00AD3058" w:rsidRDefault="001C0670" w:rsidP="001C0670">
                        <w:pPr>
                          <w:jc w:val="center"/>
                          <w:rPr>
                            <w:rFonts w:asciiTheme="minorHAnsi" w:hAnsiTheme="minorHAnsi" w:cstheme="minorHAnsi"/>
                            <w:sz w:val="18"/>
                            <w:szCs w:val="18"/>
                          </w:rPr>
                        </w:pPr>
                        <w:r>
                          <w:rPr>
                            <w:rFonts w:asciiTheme="minorHAnsi" w:hAnsiTheme="minorHAnsi" w:cstheme="minorHAnsi"/>
                            <w:sz w:val="18"/>
                            <w:szCs w:val="18"/>
                          </w:rPr>
                          <w:t>Candidate formally warned and requested to re-submit assessment</w:t>
                        </w:r>
                      </w:p>
                    </w:txbxContent>
                  </v:textbox>
                </v:shape>
                <v:shape id="AutoShape 418" o:spid="_x0000_s1038" type="#_x0000_t32" style="position:absolute;left:38014;top:14992;width:2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">
                  <v:stroke endarrow="block"/>
                </v:shape>
                <v:shape id="AutoShape 426" o:spid="_x0000_s1039" type="#_x0000_t32" style="position:absolute;left:30543;top:33486;width:0;height:2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">
                  <v:stroke endarrow="block"/>
                </v:shape>
                <v:shapetype id="_x0000_t110" coordsize="21600,21600" o:spt="110" path="m10800,l,10800,10800,21600,21600,10800xe">
                  <v:stroke joinstyle="miter"/>
                  <v:path gradientshapeok="t" o:connecttype="rect" textboxrect="5400,5400,16200,16200"/>
                </v:shapetype>
                <v:shape id="AutoShape 422" o:spid="_x0000_s1040" type="#_x0000_t110" style="position:absolute;left:22850;top:10485;width:15164;height:9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" fillcolor="white [3212]">
                  <v:textbox>
                    <w:txbxContent>
                      <w:p w14:paraId="34BBB795" w14:textId="77777777" w:rsidR="001C0670" w:rsidRDefault="001C0670" w:rsidP="001C0670">
                        <w:pPr>
                          <w:jc w:val="center"/>
                        </w:pPr>
                        <w:r>
                          <w:rPr>
                            <w:rFonts w:ascii="Calibri" w:hAnsi="Calibri"/>
                            <w:sz w:val="18"/>
                            <w:szCs w:val="18"/>
                          </w:rPr>
                          <w:t>Plagiarism intentional?</w:t>
                        </w:r>
                      </w:p>
                    </w:txbxContent>
                  </v:textbox>
                </v:shape>
                <v:shape id="AutoShape 415" o:spid="_x0000_s1041" type="#_x0000_t109" style="position:absolute;left:23516;top:36052;width:14205;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" fillcolor="white [3212]">
                  <v:textbox>
                    <w:txbxContent>
                      <w:p w14:paraId="321D1232" w14:textId="77777777" w:rsidR="001C0670" w:rsidRDefault="001C0670" w:rsidP="001C0670">
                        <w:pPr>
                          <w:jc w:val="center"/>
                        </w:pPr>
                        <w:r>
                          <w:rPr>
                            <w:rFonts w:ascii="Calibri" w:hAnsi="Calibri"/>
                            <w:sz w:val="18"/>
                            <w:szCs w:val="18"/>
                          </w:rPr>
                          <w:t>Candidate issued with a written warning and alternative assessment</w:t>
                        </w:r>
                      </w:p>
                    </w:txbxContent>
                  </v:textbox>
                </v:shape>
                <v:shapetype id="_x0000_t33" coordsize="21600,21600" o:spt="33" o:oned="t" path="m,l21600,r,21600e" filled="f">
                  <v:stroke joinstyle="miter"/>
                  <v:path arrowok="t" fillok="f" o:connecttype="none"/>
                  <o:lock v:ext="edit" shapetype="t"/>
                </v:shapetype>
                <v:shape id="Connector: Elbow 673" o:spid="_x0000_s1042" type="#_x0000_t33" style="position:absolute;left:27896;top:28984;width:31020;height:977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" strokecolor="black [3040]">
                  <v:stroke endarrow="block"/>
                </v:shape>
                <v:shape id="AutoShape 418" o:spid="_x0000_s1043" type="#_x0000_t32" style="position:absolute;left:20002;top:27916;width:29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">
                  <v:stroke endarrow="block"/>
                </v:shape>
                <v:shape id="AutoShape 416" o:spid="_x0000_s1044" type="#_x0000_t109" style="position:absolute;left:5895;top:24564;width:14205;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" fillcolor="white [3212]">
                  <v:textbox>
                    <w:txbxContent>
                      <w:p w14:paraId="310BCFA7" w14:textId="77777777" w:rsidR="001C0670" w:rsidRDefault="001C0670" w:rsidP="001C0670">
                        <w:pPr>
                          <w:jc w:val="center"/>
                        </w:pPr>
                        <w:r>
                          <w:rPr>
                            <w:rFonts w:ascii="Calibri" w:hAnsi="Calibri" w:cs="Calibri"/>
                            <w:sz w:val="18"/>
                            <w:szCs w:val="18"/>
                          </w:rPr>
                          <w:t>Learner removed from training program</w:t>
                        </w:r>
                      </w:p>
                    </w:txbxContent>
                  </v:textbox>
                </v:shape>
                <v:shape id="AutoShape 422" o:spid="_x0000_s1045" type="#_x0000_t110" style="position:absolute;left:22993;top:22536;width:15164;height:10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" fillcolor="white [3212]">
                  <v:textbox>
                    <w:txbxContent>
                      <w:p w14:paraId="3FDCAF30" w14:textId="77777777" w:rsidR="001C0670" w:rsidRDefault="001C0670" w:rsidP="001C0670">
                        <w:pPr>
                          <w:jc w:val="center"/>
                        </w:pPr>
                        <w:r>
                          <w:rPr>
                            <w:rFonts w:ascii="Calibri" w:hAnsi="Calibri"/>
                            <w:sz w:val="18"/>
                            <w:szCs w:val="18"/>
                          </w:rPr>
                          <w:t>Previous warning issued?</w:t>
                        </w:r>
                      </w:p>
                    </w:txbxContent>
                  </v:textbox>
                </v:shape>
                <v:shape id="Text Box 429" o:spid="_x0000_s1046" type="#_x0000_t202" style="position:absolute;left:31232;top:33137;width:161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" stroked="f">
                  <v:textbox inset="0,0,0,0">
                    <w:txbxContent>
                      <w:p w14:paraId="0B7D125C" w14:textId="77777777" w:rsidR="001C0670" w:rsidRDefault="001C0670" w:rsidP="001C0670">
                        <w:pPr>
                          <w:jc w:val="center"/>
                        </w:pPr>
                        <w:r>
                          <w:rPr>
                            <w:rFonts w:ascii="Calibri" w:hAnsi="Calibri" w:cs="Calibri"/>
                            <w:sz w:val="18"/>
                            <w:szCs w:val="18"/>
                          </w:rPr>
                          <w:t>N</w:t>
                        </w:r>
                      </w:p>
                    </w:txbxContent>
                  </v:textbox>
                </v:shape>
                <v:shape id="Text Box 432" o:spid="_x0000_s1047" type="#_x0000_t202" style="position:absolute;left:20373;top:25041;width:16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" stroked="f">
                  <v:textbox inset="0,0,0,0">
                    <w:txbxContent>
                      <w:p w14:paraId="2BB65719" w14:textId="77777777" w:rsidR="001C0670" w:rsidRDefault="001C0670" w:rsidP="001C0670">
                        <w:pPr>
                          <w:jc w:val="center"/>
                        </w:pPr>
                        <w:r>
                          <w:rPr>
                            <w:rFonts w:ascii="Calibri" w:hAnsi="Calibri" w:cs="Calibri"/>
                            <w:sz w:val="18"/>
                            <w:szCs w:val="18"/>
                          </w:rPr>
                          <w:t>Y</w:t>
                        </w:r>
                      </w:p>
                    </w:txbxContent>
                  </v:textbox>
                </v:shape>
                <v:shape id="Connector: Elbow 682" o:spid="_x0000_s1048" type="#_x0000_t33" style="position:absolute;left:8814;top:35381;width:18042;height:995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" strokecolor="black [3040]">
                  <v:stroke endarrow="block"/>
                </v:shape>
                <w10:anchorlock/>
              </v:group>
            </w:pict>
          </mc:Fallback>
        </mc:AlternateContent>
      </w:r>
    </w:p>
    <w:p w14:paraId="6215DC8F" w14:textId="77777777" w:rsidR="0048266E" w:rsidRDefault="0048266E" w:rsidP="00B344CA">
      <w:pPr>
        <w:spacing w:before="100" w:line="360" w:lineRule="auto"/>
      </w:pPr>
    </w:p>
    <w:p w14:paraId="41A0B09F" w14:textId="77777777" w:rsidR="00F175F3" w:rsidRDefault="00F175F3" w:rsidP="00B344CA">
      <w:pPr>
        <w:spacing w:before="100" w:line="360" w:lineRule="auto"/>
      </w:pPr>
    </w:p>
    <w:p w14:paraId="197A5E20" w14:textId="77777777" w:rsidR="0086700D" w:rsidRDefault="0086700D" w:rsidP="00131AE4">
      <w:pPr>
        <w:spacing w:after="160" w:line="259" w:lineRule="auto"/>
        <w:rPr>
          <w:rFonts w:asciiTheme="minorHAnsi" w:hAnsiTheme="minorHAnsi" w:cs="Arial"/>
          <w:b/>
          <w:bCs/>
          <w:color w:val="000000"/>
          <w:sz w:val="32"/>
          <w:szCs w:val="32"/>
        </w:rPr>
      </w:pPr>
    </w:p>
    <w:p w14:paraId="6DFA3628" w14:textId="77777777" w:rsidR="00D07E40" w:rsidRDefault="00D07E40" w:rsidP="00131AE4">
      <w:pPr>
        <w:spacing w:after="160" w:line="259" w:lineRule="auto"/>
        <w:rPr>
          <w:rFonts w:asciiTheme="minorHAnsi" w:hAnsiTheme="minorHAnsi" w:cs="Arial"/>
          <w:b/>
          <w:bCs/>
          <w:color w:val="000000"/>
          <w:sz w:val="32"/>
          <w:szCs w:val="32"/>
        </w:rPr>
      </w:pPr>
    </w:p>
    <w:p w14:paraId="1FE7AC1D" w14:textId="77777777" w:rsidR="00D07E40" w:rsidRDefault="00D07E40" w:rsidP="00131AE4">
      <w:pPr>
        <w:spacing w:after="160" w:line="259" w:lineRule="auto"/>
        <w:rPr>
          <w:rFonts w:asciiTheme="minorHAnsi" w:hAnsiTheme="minorHAnsi" w:cs="Arial"/>
          <w:b/>
          <w:bCs/>
          <w:color w:val="000000"/>
          <w:sz w:val="32"/>
          <w:szCs w:val="32"/>
        </w:rPr>
      </w:pPr>
    </w:p>
    <w:p w14:paraId="680491EB" w14:textId="77777777" w:rsidR="00D07E40" w:rsidRDefault="00D07E40" w:rsidP="00131AE4">
      <w:pPr>
        <w:spacing w:after="160" w:line="259" w:lineRule="auto"/>
        <w:rPr>
          <w:rFonts w:asciiTheme="minorHAnsi" w:hAnsiTheme="minorHAnsi" w:cs="Arial"/>
          <w:b/>
          <w:bCs/>
          <w:color w:val="000000"/>
          <w:sz w:val="32"/>
          <w:szCs w:val="32"/>
        </w:rPr>
      </w:pPr>
    </w:p>
    <w:p w14:paraId="5857C7EB" w14:textId="77777777" w:rsidR="00D07E40" w:rsidRDefault="00D07E40" w:rsidP="00131AE4">
      <w:pPr>
        <w:spacing w:after="160" w:line="259" w:lineRule="auto"/>
        <w:rPr>
          <w:rFonts w:asciiTheme="minorHAnsi" w:hAnsiTheme="minorHAnsi" w:cs="Arial"/>
          <w:b/>
          <w:bCs/>
          <w:color w:val="000000"/>
          <w:sz w:val="32"/>
          <w:szCs w:val="32"/>
        </w:rPr>
      </w:pPr>
    </w:p>
    <w:p w14:paraId="4120FE36" w14:textId="77777777" w:rsidR="00D07E40" w:rsidRDefault="00D07E40" w:rsidP="00131AE4">
      <w:pPr>
        <w:spacing w:after="160" w:line="259" w:lineRule="auto"/>
        <w:rPr>
          <w:rFonts w:asciiTheme="minorHAnsi" w:hAnsiTheme="minorHAnsi" w:cs="Arial"/>
          <w:b/>
          <w:bCs/>
          <w:color w:val="000000"/>
          <w:sz w:val="32"/>
          <w:szCs w:val="32"/>
        </w:rPr>
      </w:pPr>
    </w:p>
    <w:p w14:paraId="103A9AAB" w14:textId="77777777" w:rsidR="00D07E40" w:rsidRDefault="00D07E40" w:rsidP="00131AE4">
      <w:pPr>
        <w:spacing w:after="160" w:line="259" w:lineRule="auto"/>
        <w:rPr>
          <w:rFonts w:asciiTheme="minorHAnsi" w:hAnsiTheme="minorHAnsi" w:cs="Arial"/>
          <w:b/>
          <w:bCs/>
          <w:color w:val="000000"/>
          <w:sz w:val="32"/>
          <w:szCs w:val="32"/>
        </w:rPr>
      </w:pPr>
    </w:p>
    <w:p w14:paraId="09A6BEF7" w14:textId="77777777" w:rsidR="00EB1CA0" w:rsidRDefault="00EB1CA0" w:rsidP="00EB1CA0">
      <w:pPr>
        <w:spacing w:after="160" w:line="259" w:lineRule="auto"/>
        <w:rPr>
          <w:rFonts w:asciiTheme="minorHAnsi" w:hAnsiTheme="minorHAnsi" w:cs="Arial"/>
          <w:b/>
          <w:bCs/>
          <w:color w:val="000000"/>
          <w:sz w:val="32"/>
          <w:szCs w:val="32"/>
        </w:rPr>
      </w:pPr>
      <w:r>
        <w:rPr>
          <w:rFonts w:asciiTheme="minorHAnsi" w:hAnsiTheme="minorHAnsi" w:cs="Arial"/>
          <w:b/>
          <w:bCs/>
          <w:color w:val="000000"/>
          <w:sz w:val="32"/>
          <w:szCs w:val="32"/>
        </w:rPr>
        <w:lastRenderedPageBreak/>
        <w:t>Version Control</w:t>
      </w:r>
    </w:p>
    <w:tbl>
      <w:tblPr>
        <w:tblStyle w:val="TableGrid"/>
        <w:tblW w:w="0" w:type="auto"/>
        <w:shd w:val="clear" w:color="auto" w:fill="EF5C51"/>
        <w:tblLook w:val="04A0" w:firstRow="1" w:lastRow="0" w:firstColumn="1" w:lastColumn="0" w:noHBand="0" w:noVBand="1"/>
      </w:tblPr>
      <w:tblGrid>
        <w:gridCol w:w="2972"/>
        <w:gridCol w:w="6044"/>
      </w:tblGrid>
      <w:tr w:rsidR="00EB1CA0" w14:paraId="3BF0B452" w14:textId="77777777" w:rsidTr="000F793A">
        <w:trPr>
          <w:trHeight w:val="485"/>
        </w:trPr>
        <w:tc>
          <w:tcPr>
            <w:tcW w:w="2972" w:type="dxa"/>
            <w:shd w:val="clear" w:color="auto" w:fill="EF5C51"/>
          </w:tcPr>
          <w:p w14:paraId="5CF8C42C" w14:textId="77777777" w:rsidR="00EB1CA0" w:rsidRPr="002C27BA" w:rsidRDefault="00EB1CA0" w:rsidP="000F793A">
            <w:pPr>
              <w:spacing w:before="160" w:after="160" w:line="259" w:lineRule="auto"/>
              <w:jc w:val="both"/>
              <w:rPr>
                <w:rFonts w:asciiTheme="minorHAnsi" w:hAnsiTheme="minorHAnsi" w:cs="Arial"/>
                <w:b/>
                <w:bCs/>
                <w:color w:val="FFFFFF" w:themeColor="background1"/>
                <w:sz w:val="22"/>
                <w:szCs w:val="22"/>
              </w:rPr>
            </w:pPr>
            <w:bookmarkStart w:id="14" w:name="_Hlk211414118"/>
            <w:r w:rsidRPr="002C27BA">
              <w:rPr>
                <w:rFonts w:asciiTheme="minorHAnsi" w:hAnsiTheme="minorHAnsi" w:cs="Arial"/>
                <w:b/>
                <w:bCs/>
                <w:color w:val="FFFFFF" w:themeColor="background1"/>
                <w:sz w:val="22"/>
                <w:szCs w:val="22"/>
              </w:rPr>
              <w:t>Title</w:t>
            </w:r>
          </w:p>
        </w:tc>
        <w:tc>
          <w:tcPr>
            <w:tcW w:w="6044" w:type="dxa"/>
            <w:shd w:val="clear" w:color="auto" w:fill="EF5C51"/>
            <w:vAlign w:val="center"/>
          </w:tcPr>
          <w:p w14:paraId="4E8ABFE6" w14:textId="77777777" w:rsidR="00EB1CA0" w:rsidRPr="001759EE" w:rsidRDefault="00EB1CA0" w:rsidP="000F793A">
            <w:pPr>
              <w:spacing w:before="120"/>
              <w:rPr>
                <w:rFonts w:asciiTheme="minorHAnsi" w:hAnsiTheme="minorHAnsi" w:cstheme="minorHAnsi"/>
                <w:b/>
                <w:bCs/>
                <w:color w:val="FFFFFF" w:themeColor="background1"/>
                <w:sz w:val="36"/>
                <w:szCs w:val="32"/>
              </w:rPr>
            </w:pPr>
            <w:r w:rsidRPr="001759EE">
              <w:rPr>
                <w:rFonts w:asciiTheme="minorHAnsi" w:hAnsiTheme="minorHAnsi" w:cstheme="minorHAnsi"/>
                <w:b/>
                <w:bCs/>
                <w:color w:val="FFFFFF" w:themeColor="background1"/>
                <w:sz w:val="22"/>
                <w:szCs w:val="22"/>
              </w:rPr>
              <w:t>Policies and Procedures –</w:t>
            </w:r>
            <w:r>
              <w:rPr>
                <w:rFonts w:asciiTheme="minorHAnsi" w:hAnsiTheme="minorHAnsi" w:cstheme="minorHAnsi"/>
                <w:b/>
                <w:bCs/>
                <w:color w:val="FFFFFF" w:themeColor="background1"/>
                <w:sz w:val="22"/>
                <w:szCs w:val="22"/>
              </w:rPr>
              <w:t xml:space="preserve"> </w:t>
            </w:r>
            <w:r w:rsidRPr="001759EE">
              <w:rPr>
                <w:rFonts w:asciiTheme="minorHAnsi" w:hAnsiTheme="minorHAnsi" w:cstheme="minorHAnsi"/>
                <w:b/>
                <w:bCs/>
                <w:color w:val="FFFFFF" w:themeColor="background1"/>
                <w:sz w:val="22"/>
                <w:szCs w:val="22"/>
              </w:rPr>
              <w:t xml:space="preserve">Privacy Protection </w:t>
            </w:r>
          </w:p>
        </w:tc>
      </w:tr>
    </w:tbl>
    <w:tbl>
      <w:tblPr>
        <w:tblStyle w:val="CompliantTableGrid1"/>
        <w:tblW w:w="4991" w:type="pct"/>
        <w:tblInd w:w="-5" w:type="dxa"/>
        <w:tblLook w:val="04A0" w:firstRow="1" w:lastRow="0" w:firstColumn="1" w:lastColumn="0" w:noHBand="0" w:noVBand="1"/>
      </w:tblPr>
      <w:tblGrid>
        <w:gridCol w:w="2968"/>
        <w:gridCol w:w="6032"/>
      </w:tblGrid>
      <w:tr w:rsidR="00EB1CA0" w:rsidRPr="008B1AB1" w14:paraId="76C2595E" w14:textId="77777777" w:rsidTr="000F793A">
        <w:trPr>
          <w:trHeight w:val="270"/>
        </w:trPr>
        <w:tc>
          <w:tcPr>
            <w:tcW w:w="1649" w:type="pct"/>
            <w:vAlign w:val="center"/>
          </w:tcPr>
          <w:p w14:paraId="1C42787F" w14:textId="77777777" w:rsidR="00EB1CA0" w:rsidRPr="002C27BA" w:rsidRDefault="00EB1CA0" w:rsidP="000F793A">
            <w:pPr>
              <w:rPr>
                <w:rFonts w:asciiTheme="minorHAnsi" w:hAnsiTheme="minorHAnsi" w:cstheme="minorHAnsi"/>
                <w:sz w:val="22"/>
                <w:szCs w:val="22"/>
                <w:lang w:eastAsia="en-AU"/>
              </w:rPr>
            </w:pPr>
            <w:r w:rsidRPr="002C27BA">
              <w:rPr>
                <w:rFonts w:asciiTheme="minorHAnsi" w:hAnsiTheme="minorHAnsi" w:cs="Arial"/>
                <w:color w:val="000000"/>
                <w:sz w:val="22"/>
                <w:szCs w:val="22"/>
              </w:rPr>
              <w:t>Date of Approval</w:t>
            </w:r>
          </w:p>
        </w:tc>
        <w:tc>
          <w:tcPr>
            <w:tcW w:w="3351" w:type="pct"/>
          </w:tcPr>
          <w:p w14:paraId="3D155749" w14:textId="77777777" w:rsidR="00EB1CA0" w:rsidRPr="008B1AB1" w:rsidRDefault="00EB1CA0"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 July 2025</w:t>
            </w:r>
          </w:p>
        </w:tc>
      </w:tr>
      <w:tr w:rsidR="00EB1CA0" w:rsidRPr="008B1AB1" w14:paraId="5250B5B2" w14:textId="77777777" w:rsidTr="000F793A">
        <w:trPr>
          <w:trHeight w:val="260"/>
        </w:trPr>
        <w:tc>
          <w:tcPr>
            <w:tcW w:w="1649" w:type="pct"/>
            <w:vAlign w:val="center"/>
          </w:tcPr>
          <w:p w14:paraId="18EB60CA" w14:textId="77777777" w:rsidR="00EB1CA0" w:rsidRPr="008B1AB1" w:rsidRDefault="00EB1CA0"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Next Review Date</w:t>
            </w:r>
          </w:p>
        </w:tc>
        <w:tc>
          <w:tcPr>
            <w:tcW w:w="3351" w:type="pct"/>
          </w:tcPr>
          <w:p w14:paraId="18ECDFC1" w14:textId="77777777" w:rsidR="00EB1CA0" w:rsidRPr="008B1AB1" w:rsidRDefault="00EB1CA0"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1 July 2026</w:t>
            </w:r>
          </w:p>
        </w:tc>
      </w:tr>
      <w:tr w:rsidR="00EB1CA0" w:rsidRPr="008B1AB1" w14:paraId="503F4441" w14:textId="77777777" w:rsidTr="000F793A">
        <w:trPr>
          <w:trHeight w:val="270"/>
        </w:trPr>
        <w:tc>
          <w:tcPr>
            <w:tcW w:w="1649" w:type="pct"/>
            <w:vAlign w:val="center"/>
          </w:tcPr>
          <w:p w14:paraId="7D574B8C" w14:textId="77777777" w:rsidR="00EB1CA0" w:rsidRPr="008B1AB1" w:rsidRDefault="00EB1CA0"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Responsible Authority</w:t>
            </w:r>
          </w:p>
        </w:tc>
        <w:tc>
          <w:tcPr>
            <w:tcW w:w="3351" w:type="pct"/>
          </w:tcPr>
          <w:p w14:paraId="18FA2A8E" w14:textId="77777777" w:rsidR="00EB1CA0" w:rsidRPr="008B1AB1" w:rsidRDefault="00EB1CA0"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 xml:space="preserve">CEO – </w:t>
            </w:r>
            <w:proofErr w:type="spellStart"/>
            <w:r w:rsidRPr="00B86927">
              <w:rPr>
                <w:rFonts w:asciiTheme="minorHAnsi" w:hAnsiTheme="minorHAnsi" w:cs="Arial"/>
                <w:color w:val="000000"/>
                <w:sz w:val="22"/>
                <w:szCs w:val="22"/>
              </w:rPr>
              <w:t>Tooba</w:t>
            </w:r>
            <w:proofErr w:type="spellEnd"/>
            <w:r w:rsidRPr="00B86927">
              <w:rPr>
                <w:rFonts w:asciiTheme="minorHAnsi" w:hAnsiTheme="minorHAnsi" w:cs="Arial"/>
                <w:color w:val="000000"/>
                <w:sz w:val="22"/>
                <w:szCs w:val="22"/>
              </w:rPr>
              <w:t xml:space="preserve"> Khan</w:t>
            </w:r>
          </w:p>
        </w:tc>
      </w:tr>
      <w:tr w:rsidR="00EB1CA0" w:rsidRPr="008B1AB1" w14:paraId="1FEC0061" w14:textId="77777777" w:rsidTr="000F793A">
        <w:trPr>
          <w:trHeight w:val="270"/>
        </w:trPr>
        <w:tc>
          <w:tcPr>
            <w:tcW w:w="1649" w:type="pct"/>
            <w:vAlign w:val="center"/>
          </w:tcPr>
          <w:p w14:paraId="262A5412" w14:textId="77777777" w:rsidR="00EB1CA0" w:rsidRPr="008B1AB1" w:rsidRDefault="00EB1CA0"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Version Number</w:t>
            </w:r>
          </w:p>
        </w:tc>
        <w:tc>
          <w:tcPr>
            <w:tcW w:w="3351" w:type="pct"/>
          </w:tcPr>
          <w:p w14:paraId="40E803F1" w14:textId="77777777" w:rsidR="00EB1CA0" w:rsidRPr="008B1AB1" w:rsidRDefault="00EB1CA0"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2.</w:t>
            </w:r>
            <w:r>
              <w:rPr>
                <w:rFonts w:asciiTheme="minorHAnsi" w:hAnsiTheme="minorHAnsi" w:cstheme="minorHAnsi"/>
                <w:sz w:val="22"/>
                <w:szCs w:val="22"/>
                <w:lang w:eastAsia="en-AU"/>
              </w:rPr>
              <w:t>0</w:t>
            </w:r>
          </w:p>
        </w:tc>
      </w:tr>
      <w:tr w:rsidR="00EB1CA0" w:rsidRPr="008B1AB1" w14:paraId="04B50DA4" w14:textId="77777777" w:rsidTr="000F793A">
        <w:trPr>
          <w:trHeight w:val="270"/>
        </w:trPr>
        <w:tc>
          <w:tcPr>
            <w:tcW w:w="1649" w:type="pct"/>
            <w:vAlign w:val="center"/>
          </w:tcPr>
          <w:p w14:paraId="3BD75C2F" w14:textId="77777777" w:rsidR="00EB1CA0" w:rsidRPr="008B1AB1" w:rsidRDefault="00EB1CA0"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File Location</w:t>
            </w:r>
          </w:p>
        </w:tc>
        <w:tc>
          <w:tcPr>
            <w:tcW w:w="3351" w:type="pct"/>
          </w:tcPr>
          <w:p w14:paraId="4FF853D6" w14:textId="77777777" w:rsidR="00EB1CA0" w:rsidRPr="008B1AB1" w:rsidRDefault="00EB1CA0"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organisation’s server</w:t>
            </w:r>
          </w:p>
        </w:tc>
      </w:tr>
    </w:tbl>
    <w:p w14:paraId="30D8F856" w14:textId="77777777" w:rsidR="00EB1CA0" w:rsidRDefault="00EB1CA0" w:rsidP="00EB1CA0">
      <w:pPr>
        <w:spacing w:after="160" w:line="259" w:lineRule="auto"/>
        <w:jc w:val="both"/>
        <w:rPr>
          <w:rFonts w:asciiTheme="minorHAnsi" w:hAnsiTheme="minorHAnsi" w:cs="Arial"/>
          <w:color w:val="000000"/>
          <w:sz w:val="32"/>
          <w:szCs w:val="32"/>
        </w:rPr>
      </w:pPr>
      <w:bookmarkStart w:id="15" w:name="_GoBack"/>
      <w:bookmarkEnd w:id="14"/>
      <w:bookmarkEnd w:id="15"/>
    </w:p>
    <w:p w14:paraId="0EBBD815" w14:textId="77777777" w:rsidR="00EB1CA0" w:rsidRPr="00273E5F" w:rsidRDefault="00EB1CA0" w:rsidP="00EB1CA0">
      <w:pPr>
        <w:spacing w:before="240" w:line="360" w:lineRule="auto"/>
        <w:ind w:left="-576"/>
        <w:rPr>
          <w:rFonts w:asciiTheme="minorHAnsi" w:hAnsiTheme="minorHAnsi" w:cstheme="minorHAnsi"/>
          <w:b/>
          <w:bCs/>
          <w:sz w:val="32"/>
          <w:szCs w:val="32"/>
          <w:lang w:eastAsia="en-AU"/>
        </w:rPr>
      </w:pPr>
      <w:r>
        <w:rPr>
          <w:rFonts w:asciiTheme="minorHAnsi" w:hAnsiTheme="minorHAnsi" w:cstheme="minorHAnsi"/>
          <w:b/>
          <w:bCs/>
          <w:sz w:val="32"/>
          <w:szCs w:val="32"/>
          <w:lang w:eastAsia="en-AU"/>
        </w:rPr>
        <w:t xml:space="preserve">        </w:t>
      </w:r>
      <w:r w:rsidRPr="00273E5F">
        <w:rPr>
          <w:rFonts w:asciiTheme="minorHAnsi" w:hAnsiTheme="minorHAnsi" w:cstheme="minorHAnsi"/>
          <w:b/>
          <w:bCs/>
          <w:sz w:val="32"/>
          <w:szCs w:val="32"/>
          <w:lang w:eastAsia="en-AU"/>
        </w:rPr>
        <w:t>Details of Changes</w:t>
      </w:r>
    </w:p>
    <w:tbl>
      <w:tblPr>
        <w:tblStyle w:val="CompliantTableGrid1"/>
        <w:tblW w:w="4992" w:type="pct"/>
        <w:tblInd w:w="-5" w:type="dxa"/>
        <w:tblLook w:val="04A0" w:firstRow="1" w:lastRow="0" w:firstColumn="1" w:lastColumn="0" w:noHBand="0" w:noVBand="1"/>
      </w:tblPr>
      <w:tblGrid>
        <w:gridCol w:w="1621"/>
        <w:gridCol w:w="1440"/>
        <w:gridCol w:w="5941"/>
      </w:tblGrid>
      <w:tr w:rsidR="00EB1CA0" w:rsidRPr="008B1AB1" w14:paraId="68AA5E9A" w14:textId="77777777" w:rsidTr="000F793A">
        <w:tc>
          <w:tcPr>
            <w:tcW w:w="900" w:type="pct"/>
            <w:shd w:val="clear" w:color="auto" w:fill="EF5C51"/>
          </w:tcPr>
          <w:p w14:paraId="575D5320" w14:textId="77777777" w:rsidR="00EB1CA0" w:rsidRPr="008B1AB1" w:rsidRDefault="00EB1CA0" w:rsidP="000F793A">
            <w:pPr>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Version No.</w:t>
            </w:r>
          </w:p>
        </w:tc>
        <w:tc>
          <w:tcPr>
            <w:tcW w:w="800" w:type="pct"/>
            <w:shd w:val="clear" w:color="auto" w:fill="EF5C51"/>
          </w:tcPr>
          <w:p w14:paraId="324AE6FD" w14:textId="77777777" w:rsidR="00EB1CA0" w:rsidRPr="008B1AB1" w:rsidRDefault="00EB1CA0" w:rsidP="000F793A">
            <w:pPr>
              <w:tabs>
                <w:tab w:val="left" w:pos="881"/>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Date</w:t>
            </w:r>
            <w:r w:rsidRPr="00B81B63">
              <w:rPr>
                <w:rFonts w:asciiTheme="minorHAnsi" w:hAnsiTheme="minorHAnsi" w:cstheme="minorHAnsi"/>
                <w:b/>
                <w:bCs/>
                <w:color w:val="FFFFFF" w:themeColor="background1"/>
                <w:sz w:val="22"/>
                <w:szCs w:val="22"/>
                <w:lang w:eastAsia="en-AU"/>
              </w:rPr>
              <w:tab/>
            </w:r>
          </w:p>
        </w:tc>
        <w:tc>
          <w:tcPr>
            <w:tcW w:w="3300" w:type="pct"/>
            <w:shd w:val="clear" w:color="auto" w:fill="EF5C51"/>
          </w:tcPr>
          <w:p w14:paraId="7E8C551E" w14:textId="77777777" w:rsidR="00EB1CA0" w:rsidRPr="008B1AB1" w:rsidRDefault="00EB1CA0" w:rsidP="000F793A">
            <w:pPr>
              <w:tabs>
                <w:tab w:val="right" w:pos="5725"/>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Amendments</w:t>
            </w:r>
            <w:r>
              <w:rPr>
                <w:rFonts w:asciiTheme="minorHAnsi" w:hAnsiTheme="minorHAnsi" w:cstheme="minorHAnsi"/>
                <w:b/>
                <w:bCs/>
                <w:sz w:val="22"/>
                <w:szCs w:val="22"/>
                <w:lang w:eastAsia="en-AU"/>
              </w:rPr>
              <w:tab/>
            </w:r>
          </w:p>
        </w:tc>
      </w:tr>
      <w:tr w:rsidR="00EB1CA0" w:rsidRPr="008B1AB1" w14:paraId="1F18767E" w14:textId="77777777" w:rsidTr="000F793A">
        <w:tc>
          <w:tcPr>
            <w:tcW w:w="900" w:type="pct"/>
            <w:shd w:val="clear" w:color="auto" w:fill="FFFFFF" w:themeFill="background1"/>
          </w:tcPr>
          <w:p w14:paraId="6AFC19C7" w14:textId="77777777" w:rsidR="00EB1CA0" w:rsidRPr="008B1AB1" w:rsidRDefault="00EB1CA0" w:rsidP="000F793A">
            <w:pPr>
              <w:rPr>
                <w:rFonts w:asciiTheme="minorHAnsi" w:hAnsiTheme="minorHAnsi" w:cstheme="minorHAnsi"/>
                <w:sz w:val="22"/>
                <w:szCs w:val="22"/>
                <w:lang w:eastAsia="en-AU"/>
              </w:rPr>
            </w:pPr>
            <w:r w:rsidRPr="008B1AB1">
              <w:rPr>
                <w:rFonts w:asciiTheme="minorHAnsi" w:hAnsiTheme="minorHAnsi" w:cstheme="minorHAnsi"/>
                <w:sz w:val="22"/>
                <w:szCs w:val="22"/>
              </w:rPr>
              <w:t>Version 1.0</w:t>
            </w:r>
          </w:p>
        </w:tc>
        <w:tc>
          <w:tcPr>
            <w:tcW w:w="800" w:type="pct"/>
          </w:tcPr>
          <w:p w14:paraId="6475CD58" w14:textId="77777777" w:rsidR="00EB1CA0" w:rsidRPr="008B1AB1" w:rsidRDefault="00EB1CA0"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/0</w:t>
            </w:r>
            <w:r>
              <w:rPr>
                <w:rFonts w:asciiTheme="minorHAnsi" w:hAnsiTheme="minorHAnsi" w:cstheme="minorHAnsi"/>
                <w:sz w:val="22"/>
                <w:szCs w:val="22"/>
                <w:lang w:eastAsia="en-AU"/>
              </w:rPr>
              <w:t>2</w:t>
            </w:r>
            <w:r w:rsidRPr="008B1AB1">
              <w:rPr>
                <w:rFonts w:asciiTheme="minorHAnsi" w:hAnsiTheme="minorHAnsi" w:cstheme="minorHAnsi"/>
                <w:sz w:val="22"/>
                <w:szCs w:val="22"/>
                <w:lang w:eastAsia="en-AU"/>
              </w:rPr>
              <w:t>/202</w:t>
            </w:r>
            <w:r>
              <w:rPr>
                <w:rFonts w:asciiTheme="minorHAnsi" w:hAnsiTheme="minorHAnsi" w:cstheme="minorHAnsi"/>
                <w:sz w:val="22"/>
                <w:szCs w:val="22"/>
                <w:lang w:eastAsia="en-AU"/>
              </w:rPr>
              <w:t>2</w:t>
            </w:r>
          </w:p>
        </w:tc>
        <w:tc>
          <w:tcPr>
            <w:tcW w:w="3300" w:type="pct"/>
          </w:tcPr>
          <w:p w14:paraId="16539219" w14:textId="77777777" w:rsidR="00EB1CA0" w:rsidRPr="008B1AB1" w:rsidRDefault="00EB1CA0"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w:t>
            </w:r>
          </w:p>
        </w:tc>
      </w:tr>
      <w:tr w:rsidR="00EB1CA0" w:rsidRPr="008B1AB1" w14:paraId="05EB638F" w14:textId="77777777" w:rsidTr="000F793A">
        <w:tc>
          <w:tcPr>
            <w:tcW w:w="900" w:type="pct"/>
            <w:shd w:val="clear" w:color="auto" w:fill="FFFFFF" w:themeFill="background1"/>
          </w:tcPr>
          <w:p w14:paraId="0886761A" w14:textId="77777777" w:rsidR="00EB1CA0" w:rsidRPr="008B1AB1" w:rsidRDefault="00EB1CA0" w:rsidP="000F793A">
            <w:pPr>
              <w:rPr>
                <w:rFonts w:asciiTheme="minorHAnsi" w:hAnsiTheme="minorHAnsi" w:cstheme="minorHAnsi"/>
                <w:sz w:val="22"/>
                <w:szCs w:val="22"/>
              </w:rPr>
            </w:pPr>
            <w:r w:rsidRPr="008B1AB1">
              <w:rPr>
                <w:rFonts w:asciiTheme="minorHAnsi" w:hAnsiTheme="minorHAnsi" w:cstheme="minorHAnsi"/>
                <w:sz w:val="22"/>
                <w:szCs w:val="22"/>
              </w:rPr>
              <w:t>Version 1.1</w:t>
            </w:r>
          </w:p>
        </w:tc>
        <w:tc>
          <w:tcPr>
            <w:tcW w:w="800" w:type="pct"/>
            <w:shd w:val="clear" w:color="auto" w:fill="FFFFFF" w:themeFill="background1"/>
          </w:tcPr>
          <w:p w14:paraId="296D6B02" w14:textId="77777777" w:rsidR="00EB1CA0" w:rsidRPr="008B1AB1" w:rsidRDefault="00EB1CA0"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15</w:t>
            </w:r>
            <w:r w:rsidRPr="008B1AB1">
              <w:rPr>
                <w:rFonts w:asciiTheme="minorHAnsi" w:hAnsiTheme="minorHAnsi" w:cstheme="minorHAnsi"/>
                <w:sz w:val="22"/>
                <w:szCs w:val="22"/>
                <w:lang w:eastAsia="en-AU"/>
              </w:rPr>
              <w:t>/</w:t>
            </w: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/2024</w:t>
            </w:r>
          </w:p>
        </w:tc>
        <w:tc>
          <w:tcPr>
            <w:tcW w:w="3300" w:type="pct"/>
            <w:shd w:val="clear" w:color="auto" w:fill="FFFFFF" w:themeFill="background1"/>
          </w:tcPr>
          <w:p w14:paraId="65AF01F8" w14:textId="77777777" w:rsidR="00EB1CA0" w:rsidRPr="008B1AB1" w:rsidRDefault="00EB1CA0"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Fixed minor grammatic errors</w:t>
            </w:r>
          </w:p>
        </w:tc>
      </w:tr>
      <w:tr w:rsidR="00EB1CA0" w:rsidRPr="008B1AB1" w14:paraId="0EDC0CBD" w14:textId="77777777" w:rsidTr="000F793A">
        <w:tc>
          <w:tcPr>
            <w:tcW w:w="900" w:type="pct"/>
            <w:shd w:val="clear" w:color="auto" w:fill="FFFFFF" w:themeFill="background1"/>
          </w:tcPr>
          <w:p w14:paraId="32571DF9" w14:textId="77777777" w:rsidR="00EB1CA0" w:rsidRPr="008B1AB1" w:rsidRDefault="00EB1CA0" w:rsidP="000F793A">
            <w:pPr>
              <w:rPr>
                <w:rFonts w:asciiTheme="minorHAnsi" w:hAnsiTheme="minorHAnsi" w:cstheme="minorHAnsi"/>
                <w:sz w:val="22"/>
                <w:szCs w:val="22"/>
              </w:rPr>
            </w:pPr>
            <w:r w:rsidRPr="008B1AB1">
              <w:rPr>
                <w:rFonts w:asciiTheme="minorHAnsi" w:hAnsiTheme="minorHAnsi" w:cstheme="minorHAnsi"/>
                <w:sz w:val="22"/>
                <w:szCs w:val="22"/>
              </w:rPr>
              <w:t>Version 2.0</w:t>
            </w:r>
          </w:p>
        </w:tc>
        <w:tc>
          <w:tcPr>
            <w:tcW w:w="800" w:type="pct"/>
            <w:shd w:val="clear" w:color="auto" w:fill="FFFFFF" w:themeFill="background1"/>
          </w:tcPr>
          <w:p w14:paraId="532595B3" w14:textId="77777777" w:rsidR="00EB1CA0" w:rsidRPr="008B1AB1" w:rsidRDefault="00EB1CA0"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01/07/2025</w:t>
            </w:r>
          </w:p>
        </w:tc>
        <w:tc>
          <w:tcPr>
            <w:tcW w:w="3300" w:type="pct"/>
            <w:shd w:val="clear" w:color="auto" w:fill="FFFFFF" w:themeFill="background1"/>
          </w:tcPr>
          <w:p w14:paraId="63ECCF5D" w14:textId="77777777" w:rsidR="00EB1CA0" w:rsidRPr="008B1AB1" w:rsidRDefault="00EB1CA0"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Updated in line 2025 Standards for RTOs</w:t>
            </w:r>
          </w:p>
        </w:tc>
      </w:tr>
    </w:tbl>
    <w:p w14:paraId="2AE15BFE" w14:textId="77777777" w:rsidR="00EB1CA0" w:rsidRPr="00131AE4" w:rsidRDefault="00EB1CA0" w:rsidP="00EB1CA0">
      <w:pPr>
        <w:spacing w:after="160" w:line="259" w:lineRule="auto"/>
        <w:jc w:val="both"/>
        <w:rPr>
          <w:rFonts w:asciiTheme="minorHAnsi" w:hAnsiTheme="minorHAnsi" w:cs="Arial"/>
          <w:color w:val="000000"/>
          <w:sz w:val="32"/>
          <w:szCs w:val="32"/>
        </w:rPr>
      </w:pPr>
      <w:r>
        <w:rPr>
          <w:rFonts w:asciiTheme="minorHAnsi" w:hAnsiTheme="minorHAnsi" w:cs="Arial"/>
          <w:i/>
          <w:iCs/>
          <w:color w:val="000000"/>
          <w:sz w:val="22"/>
          <w:szCs w:val="22"/>
        </w:rPr>
        <w:t>Add more rows as required.</w:t>
      </w:r>
    </w:p>
    <w:p w14:paraId="53794C34" w14:textId="606B263C" w:rsidR="007120D3" w:rsidRPr="00131AE4" w:rsidRDefault="007120D3" w:rsidP="00EB1CA0">
      <w:pPr>
        <w:spacing w:after="160" w:line="259" w:lineRule="auto"/>
        <w:rPr>
          <w:rFonts w:asciiTheme="minorHAnsi" w:hAnsiTheme="minorHAnsi" w:cs="Arial"/>
          <w:color w:val="000000"/>
          <w:sz w:val="32"/>
          <w:szCs w:val="32"/>
        </w:rPr>
      </w:pPr>
    </w:p>
    <w:sectPr w:rsidR="007120D3" w:rsidRPr="00131AE4" w:rsidSect="00D20476">
      <w:headerReference w:type="default" r:id="rId12"/>
      <w:footerReference w:type="default" r:id="rId13"/>
      <w:pgSz w:w="11906" w:h="16838" w:code="9"/>
      <w:pgMar w:top="1440" w:right="1440" w:bottom="1440" w:left="1440" w:header="0" w:footer="1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086D7" w14:textId="77777777" w:rsidR="00FD04F8" w:rsidRDefault="00FD04F8" w:rsidP="00897CFB">
      <w:r>
        <w:separator/>
      </w:r>
    </w:p>
  </w:endnote>
  <w:endnote w:type="continuationSeparator" w:id="0">
    <w:p w14:paraId="5C13EA9E" w14:textId="77777777" w:rsidR="00FD04F8" w:rsidRDefault="00FD04F8" w:rsidP="00897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543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5C51"/>
      <w:tblLook w:val="04A0" w:firstRow="1" w:lastRow="0" w:firstColumn="1" w:lastColumn="0" w:noHBand="0" w:noVBand="1"/>
    </w:tblPr>
    <w:tblGrid>
      <w:gridCol w:w="8549"/>
      <w:gridCol w:w="1262"/>
    </w:tblGrid>
    <w:tr w:rsidR="00595E9A" w:rsidRPr="00595E9A" w14:paraId="1A963BC3" w14:textId="77777777" w:rsidTr="00595E9A">
      <w:trPr>
        <w:trHeight w:val="529"/>
        <w:jc w:val="center"/>
      </w:trPr>
      <w:tc>
        <w:tcPr>
          <w:tcW w:w="4357" w:type="pct"/>
          <w:shd w:val="clear" w:color="auto" w:fill="EF5C51"/>
        </w:tcPr>
        <w:p w14:paraId="56533891" w14:textId="42ABF05A" w:rsidR="002B0630" w:rsidRPr="00595E9A" w:rsidRDefault="00DF294D" w:rsidP="002B0630">
          <w:pPr>
            <w:spacing w:before="120"/>
            <w:rPr>
              <w:rFonts w:asciiTheme="minorHAnsi" w:hAnsiTheme="minorHAnsi" w:cstheme="minorHAnsi"/>
              <w:caps/>
              <w:color w:val="FFFFFF" w:themeColor="background1"/>
              <w:sz w:val="18"/>
              <w:szCs w:val="18"/>
            </w:rPr>
          </w:pPr>
          <w:r w:rsidRPr="00595E9A">
            <w:rPr>
              <w:rFonts w:asciiTheme="minorHAnsi" w:hAnsiTheme="minorHAnsi" w:cstheme="minorHAnsi"/>
              <w:color w:val="FFFFFF" w:themeColor="background1"/>
              <w:sz w:val="20"/>
              <w:szCs w:val="20"/>
            </w:rPr>
            <w:t xml:space="preserve">Policies and Procedures </w:t>
          </w:r>
          <w:r w:rsidR="00514ACF" w:rsidRPr="00595E9A">
            <w:rPr>
              <w:rFonts w:asciiTheme="minorHAnsi" w:hAnsiTheme="minorHAnsi" w:cstheme="minorHAnsi"/>
              <w:color w:val="FFFFFF" w:themeColor="background1"/>
              <w:sz w:val="20"/>
              <w:szCs w:val="20"/>
            </w:rPr>
            <w:t xml:space="preserve">– </w:t>
          </w:r>
          <w:r w:rsidR="001C0670" w:rsidRPr="00595E9A">
            <w:rPr>
              <w:rFonts w:asciiTheme="minorHAnsi" w:hAnsiTheme="minorHAnsi" w:cstheme="minorHAnsi"/>
              <w:color w:val="FFFFFF" w:themeColor="background1"/>
              <w:sz w:val="20"/>
              <w:szCs w:val="20"/>
            </w:rPr>
            <w:t>Academic Integrity</w:t>
          </w:r>
          <w:r w:rsidRPr="00595E9A">
            <w:rPr>
              <w:rFonts w:asciiTheme="minorHAnsi" w:hAnsiTheme="minorHAnsi" w:cstheme="minorHAnsi"/>
              <w:color w:val="FFFFFF" w:themeColor="background1"/>
              <w:sz w:val="20"/>
              <w:szCs w:val="20"/>
            </w:rPr>
            <w:t xml:space="preserve">| </w:t>
          </w:r>
          <w:r w:rsidR="007E29E4" w:rsidRPr="00595E9A">
            <w:rPr>
              <w:rFonts w:asciiTheme="minorHAnsi" w:hAnsiTheme="minorHAnsi" w:cstheme="minorHAnsi"/>
              <w:caps/>
              <w:color w:val="FFFFFF" w:themeColor="background1"/>
              <w:sz w:val="20"/>
              <w:szCs w:val="20"/>
            </w:rPr>
            <w:t xml:space="preserve">rto </w:t>
          </w:r>
          <w:r w:rsidR="007E29E4" w:rsidRPr="00595E9A">
            <w:rPr>
              <w:rFonts w:asciiTheme="minorHAnsi" w:hAnsiTheme="minorHAnsi" w:cstheme="minorHAnsi"/>
              <w:color w:val="FFFFFF" w:themeColor="background1"/>
              <w:sz w:val="20"/>
              <w:szCs w:val="20"/>
            </w:rPr>
            <w:t xml:space="preserve">Registration Code: </w:t>
          </w:r>
          <w:r w:rsidR="00E338DC" w:rsidRPr="00595E9A">
            <w:rPr>
              <w:rFonts w:asciiTheme="minorHAnsi" w:hAnsiTheme="minorHAnsi" w:cstheme="minorHAnsi"/>
              <w:color w:val="FFFFFF" w:themeColor="background1"/>
              <w:sz w:val="20"/>
              <w:szCs w:val="20"/>
            </w:rPr>
            <w:t>46266</w:t>
          </w:r>
          <w:r w:rsidR="007E29E4" w:rsidRPr="00595E9A">
            <w:rPr>
              <w:rFonts w:asciiTheme="minorHAnsi" w:hAnsiTheme="minorHAnsi" w:cstheme="minorHAnsi"/>
              <w:caps/>
              <w:color w:val="FFFFFF" w:themeColor="background1"/>
              <w:sz w:val="18"/>
              <w:szCs w:val="18"/>
            </w:rPr>
            <w:t xml:space="preserve"> | </w:t>
          </w:r>
          <w:r w:rsidR="007E29E4" w:rsidRPr="00595E9A">
            <w:rPr>
              <w:rFonts w:asciiTheme="minorHAnsi" w:hAnsiTheme="minorHAnsi" w:cstheme="minorHAnsi"/>
              <w:color w:val="FFFFFF" w:themeColor="background1"/>
              <w:sz w:val="20"/>
              <w:szCs w:val="20"/>
            </w:rPr>
            <w:t xml:space="preserve">Version: </w:t>
          </w:r>
          <w:r w:rsidR="007E29E4" w:rsidRPr="00595E9A">
            <w:rPr>
              <w:rFonts w:asciiTheme="minorHAnsi" w:hAnsiTheme="minorHAnsi" w:cstheme="minorHAnsi"/>
              <w:caps/>
              <w:color w:val="FFFFFF" w:themeColor="background1"/>
              <w:sz w:val="20"/>
              <w:szCs w:val="20"/>
            </w:rPr>
            <w:t>2.0</w:t>
          </w:r>
        </w:p>
      </w:tc>
      <w:tc>
        <w:tcPr>
          <w:tcW w:w="643" w:type="pct"/>
          <w:shd w:val="clear" w:color="auto" w:fill="EF5C51"/>
        </w:tcPr>
        <w:p w14:paraId="51ADFB80" w14:textId="77777777" w:rsidR="0052546E" w:rsidRPr="00595E9A" w:rsidRDefault="0060784D" w:rsidP="0052546E">
          <w:pPr>
            <w:tabs>
              <w:tab w:val="right" w:pos="8335"/>
              <w:tab w:val="right" w:pos="13268"/>
            </w:tabs>
            <w:spacing w:before="120"/>
            <w:jc w:val="right"/>
            <w:rPr>
              <w:rFonts w:asciiTheme="minorHAnsi" w:hAnsiTheme="minorHAnsi" w:cstheme="minorHAnsi"/>
              <w:bCs/>
              <w:color w:val="FFFFFF" w:themeColor="background1"/>
              <w:sz w:val="18"/>
              <w:szCs w:val="18"/>
            </w:rPr>
          </w:pPr>
          <w:r w:rsidRPr="00595E9A">
            <w:rPr>
              <w:rFonts w:asciiTheme="minorHAnsi" w:hAnsiTheme="minorHAnsi" w:cstheme="minorHAnsi"/>
              <w:b/>
              <w:color w:val="FFFFFF" w:themeColor="background1"/>
              <w:sz w:val="18"/>
              <w:szCs w:val="18"/>
            </w:rPr>
            <w:t xml:space="preserve">Page </w:t>
          </w:r>
          <w:r w:rsidRPr="00595E9A">
            <w:rPr>
              <w:rFonts w:asciiTheme="minorHAnsi" w:hAnsiTheme="minorHAnsi" w:cstheme="minorHAnsi"/>
              <w:bCs/>
              <w:color w:val="FFFFFF" w:themeColor="background1"/>
              <w:sz w:val="18"/>
              <w:szCs w:val="18"/>
            </w:rPr>
            <w:fldChar w:fldCharType="begin"/>
          </w:r>
          <w:r w:rsidRPr="00595E9A">
            <w:rPr>
              <w:rFonts w:asciiTheme="minorHAnsi" w:hAnsiTheme="minorHAnsi" w:cstheme="minorHAnsi"/>
              <w:b/>
              <w:bCs/>
              <w:color w:val="FFFFFF" w:themeColor="background1"/>
              <w:sz w:val="18"/>
              <w:szCs w:val="18"/>
            </w:rPr>
            <w:instrText xml:space="preserve"> PAGE  \* Arabic  \* MERGEFORMAT </w:instrText>
          </w:r>
          <w:r w:rsidRPr="00595E9A">
            <w:rPr>
              <w:rFonts w:asciiTheme="minorHAnsi" w:hAnsiTheme="minorHAnsi" w:cstheme="minorHAnsi"/>
              <w:bCs/>
              <w:color w:val="FFFFFF" w:themeColor="background1"/>
              <w:sz w:val="18"/>
              <w:szCs w:val="18"/>
            </w:rPr>
            <w:fldChar w:fldCharType="separate"/>
          </w:r>
          <w:r w:rsidRPr="00595E9A">
            <w:rPr>
              <w:rFonts w:asciiTheme="minorHAnsi" w:hAnsiTheme="minorHAnsi" w:cstheme="minorHAnsi"/>
              <w:bCs/>
              <w:color w:val="FFFFFF" w:themeColor="background1"/>
              <w:sz w:val="18"/>
              <w:szCs w:val="18"/>
            </w:rPr>
            <w:t>2</w:t>
          </w:r>
          <w:r w:rsidRPr="00595E9A">
            <w:rPr>
              <w:rFonts w:asciiTheme="minorHAnsi" w:hAnsiTheme="minorHAnsi" w:cstheme="minorHAnsi"/>
              <w:bCs/>
              <w:color w:val="FFFFFF" w:themeColor="background1"/>
              <w:sz w:val="18"/>
              <w:szCs w:val="18"/>
            </w:rPr>
            <w:fldChar w:fldCharType="end"/>
          </w:r>
          <w:r w:rsidRPr="00595E9A">
            <w:rPr>
              <w:rFonts w:asciiTheme="minorHAnsi" w:hAnsiTheme="minorHAnsi" w:cstheme="minorHAnsi"/>
              <w:b/>
              <w:color w:val="FFFFFF" w:themeColor="background1"/>
              <w:sz w:val="18"/>
              <w:szCs w:val="18"/>
            </w:rPr>
            <w:t xml:space="preserve"> of </w:t>
          </w:r>
          <w:r w:rsidRPr="00595E9A">
            <w:rPr>
              <w:rFonts w:asciiTheme="minorHAnsi" w:hAnsiTheme="minorHAnsi" w:cstheme="minorHAnsi"/>
              <w:bCs/>
              <w:color w:val="FFFFFF" w:themeColor="background1"/>
              <w:sz w:val="18"/>
              <w:szCs w:val="18"/>
            </w:rPr>
            <w:fldChar w:fldCharType="begin"/>
          </w:r>
          <w:r w:rsidRPr="00595E9A">
            <w:rPr>
              <w:rFonts w:asciiTheme="minorHAnsi" w:hAnsiTheme="minorHAnsi" w:cstheme="minorHAnsi"/>
              <w:b/>
              <w:bCs/>
              <w:color w:val="FFFFFF" w:themeColor="background1"/>
              <w:sz w:val="18"/>
              <w:szCs w:val="18"/>
            </w:rPr>
            <w:instrText xml:space="preserve"> NUMPAGES  \* Arabic  \* MERGEFORMAT </w:instrText>
          </w:r>
          <w:r w:rsidRPr="00595E9A">
            <w:rPr>
              <w:rFonts w:asciiTheme="minorHAnsi" w:hAnsiTheme="minorHAnsi" w:cstheme="minorHAnsi"/>
              <w:bCs/>
              <w:color w:val="FFFFFF" w:themeColor="background1"/>
              <w:sz w:val="18"/>
              <w:szCs w:val="18"/>
            </w:rPr>
            <w:fldChar w:fldCharType="separate"/>
          </w:r>
          <w:r w:rsidRPr="00595E9A">
            <w:rPr>
              <w:rFonts w:asciiTheme="minorHAnsi" w:hAnsiTheme="minorHAnsi" w:cstheme="minorHAnsi"/>
              <w:bCs/>
              <w:color w:val="FFFFFF" w:themeColor="background1"/>
              <w:sz w:val="18"/>
              <w:szCs w:val="18"/>
            </w:rPr>
            <w:t>27</w:t>
          </w:r>
          <w:r w:rsidRPr="00595E9A">
            <w:rPr>
              <w:rFonts w:asciiTheme="minorHAnsi" w:hAnsiTheme="minorHAnsi" w:cstheme="minorHAnsi"/>
              <w:bCs/>
              <w:color w:val="FFFFFF" w:themeColor="background1"/>
              <w:sz w:val="18"/>
              <w:szCs w:val="18"/>
            </w:rPr>
            <w:fldChar w:fldCharType="end"/>
          </w:r>
        </w:p>
      </w:tc>
    </w:tr>
  </w:tbl>
  <w:p w14:paraId="107F6EA6" w14:textId="77777777" w:rsidR="00F75644" w:rsidRPr="0052546E" w:rsidRDefault="00FD04F8" w:rsidP="002B0630">
    <w:pPr>
      <w:pStyle w:val="Footer"/>
      <w:pBdr>
        <w:top w:val="single" w:sz="18" w:space="9" w:color="FFFFFF" w:themeColor="background1"/>
      </w:pBdr>
      <w:rPr>
        <w:rFonts w:asciiTheme="minorHAnsi" w:hAnsiTheme="minorHAnsi" w:cstheme="minorHAnsi"/>
        <w:color w:val="0070C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A0732" w14:textId="77777777" w:rsidR="00FD04F8" w:rsidRDefault="00FD04F8" w:rsidP="00897CFB">
      <w:r>
        <w:separator/>
      </w:r>
    </w:p>
  </w:footnote>
  <w:footnote w:type="continuationSeparator" w:id="0">
    <w:p w14:paraId="0AA1A0C2" w14:textId="77777777" w:rsidR="00FD04F8" w:rsidRDefault="00FD04F8" w:rsidP="00897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5EE37" w14:textId="358FBE2E" w:rsidR="00E338DC" w:rsidRDefault="00E338DC">
    <w:pPr>
      <w:pStyle w:val="Header"/>
    </w:pPr>
    <w:r>
      <w:rPr>
        <w:noProof/>
      </w:rPr>
      <w:drawing>
        <wp:anchor distT="0" distB="0" distL="114300" distR="114300" simplePos="0" relativeHeight="251659264" behindDoc="1" locked="0" layoutInCell="1" allowOverlap="1" wp14:anchorId="667FBA6F" wp14:editId="343F897F">
          <wp:simplePos x="0" y="0"/>
          <wp:positionH relativeFrom="margin">
            <wp:align>right</wp:align>
          </wp:positionH>
          <wp:positionV relativeFrom="topMargin">
            <wp:posOffset>152400</wp:posOffset>
          </wp:positionV>
          <wp:extent cx="1343660" cy="694690"/>
          <wp:effectExtent l="0" t="0" r="0" b="0"/>
          <wp:wrapTight wrapText="bothSides">
            <wp:wrapPolygon edited="0">
              <wp:start x="3675" y="3554"/>
              <wp:lineTo x="2144" y="6516"/>
              <wp:lineTo x="2144" y="9477"/>
              <wp:lineTo x="3062" y="14216"/>
              <wp:lineTo x="3981" y="17177"/>
              <wp:lineTo x="18681" y="17177"/>
              <wp:lineTo x="18681" y="3554"/>
              <wp:lineTo x="3675" y="355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2U - Positive-01.png"/>
                  <pic:cNvPicPr/>
                </pic:nvPicPr>
                <pic:blipFill>
                  <a:blip r:embed="rId1">
                    <a:extLst>
                      <a:ext uri="{28A0092B-C50C-407E-A947-70E740481C1C}">
                        <a14:useLocalDpi xmlns:a14="http://schemas.microsoft.com/office/drawing/2010/main" val="0"/>
                      </a:ext>
                    </a:extLst>
                  </a:blip>
                  <a:stretch>
                    <a:fillRect/>
                  </a:stretch>
                </pic:blipFill>
                <pic:spPr>
                  <a:xfrm>
                    <a:off x="0" y="0"/>
                    <a:ext cx="1343660" cy="6946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F3CA3"/>
    <w:multiLevelType w:val="hybridMultilevel"/>
    <w:tmpl w:val="30384028"/>
    <w:lvl w:ilvl="0" w:tplc="FFFFFFFF">
      <w:start w:val="1"/>
      <w:numFmt w:val="lowerRoman"/>
      <w:lvlText w:val="%1."/>
      <w:lvlJc w:val="left"/>
      <w:pPr>
        <w:ind w:left="1080" w:hanging="72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A4735B"/>
    <w:multiLevelType w:val="hybridMultilevel"/>
    <w:tmpl w:val="582A9962"/>
    <w:lvl w:ilvl="0" w:tplc="1C488052">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5928A9"/>
    <w:multiLevelType w:val="hybridMultilevel"/>
    <w:tmpl w:val="FBFC908E"/>
    <w:lvl w:ilvl="0" w:tplc="6D8E5E16">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9A69CF"/>
    <w:multiLevelType w:val="hybridMultilevel"/>
    <w:tmpl w:val="0B9A7BEC"/>
    <w:lvl w:ilvl="0" w:tplc="41E4145A">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A5139E"/>
    <w:multiLevelType w:val="hybridMultilevel"/>
    <w:tmpl w:val="C2420D60"/>
    <w:lvl w:ilvl="0" w:tplc="089C8D5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154EF5"/>
    <w:multiLevelType w:val="hybridMultilevel"/>
    <w:tmpl w:val="35404EB2"/>
    <w:lvl w:ilvl="0" w:tplc="EE8AE3EC">
      <w:start w:val="1"/>
      <w:numFmt w:val="lowerRoman"/>
      <w:lvlText w:val="%1."/>
      <w:lvlJc w:val="left"/>
      <w:pPr>
        <w:ind w:left="1080" w:hanging="720"/>
      </w:pPr>
      <w:rPr>
        <w:rFonts w:hint="default"/>
        <w:b w:val="0"/>
      </w:rPr>
    </w:lvl>
    <w:lvl w:ilvl="1" w:tplc="FFFFFFFF">
      <w:start w:val="1"/>
      <w:numFmt w:val="bullet"/>
      <w:lvlText w:val="•"/>
      <w:lvlJc w:val="left"/>
      <w:pPr>
        <w:ind w:left="720" w:hanging="360"/>
      </w:pPr>
      <w:rPr>
        <w:rFonts w:hint="default"/>
        <w:b/>
        <w:bCs w:val="0"/>
        <w:color w:val="000000" w:themeColor="text1"/>
        <w:sz w:val="22"/>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A7429F"/>
    <w:multiLevelType w:val="hybridMultilevel"/>
    <w:tmpl w:val="4CD849C6"/>
    <w:lvl w:ilvl="0" w:tplc="4914EEF4">
      <w:start w:val="1"/>
      <w:numFmt w:val="decimal"/>
      <w:lvlText w:val="%1."/>
      <w:lvlJc w:val="left"/>
      <w:pPr>
        <w:ind w:left="720" w:hanging="360"/>
      </w:pPr>
      <w:rPr>
        <w:rFonts w:asciiTheme="minorHAnsi" w:eastAsia="Times New Roman" w:hAnsiTheme="minorHAnsi" w:cstheme="minorHAnsi"/>
        <w:color w:val="0070C0"/>
      </w:rPr>
    </w:lvl>
    <w:lvl w:ilvl="1" w:tplc="8410B818">
      <w:start w:val="1"/>
      <w:numFmt w:val="lowerRoman"/>
      <w:lvlText w:val="%2."/>
      <w:lvlJc w:val="right"/>
      <w:pPr>
        <w:ind w:left="720" w:hanging="360"/>
      </w:pPr>
      <w:rPr>
        <w:b w:val="0"/>
        <w:b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C101DA"/>
    <w:multiLevelType w:val="hybridMultilevel"/>
    <w:tmpl w:val="C64A863A"/>
    <w:lvl w:ilvl="0" w:tplc="36247602">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510DDE"/>
    <w:multiLevelType w:val="hybridMultilevel"/>
    <w:tmpl w:val="78C47268"/>
    <w:lvl w:ilvl="0" w:tplc="FFFFFFFF">
      <w:start w:val="1"/>
      <w:numFmt w:val="decimal"/>
      <w:lvlText w:val="%1."/>
      <w:lvlJc w:val="left"/>
      <w:pPr>
        <w:ind w:left="720" w:hanging="360"/>
      </w:pPr>
      <w:rPr>
        <w:rFonts w:hint="default"/>
        <w:color w:val="0070C0"/>
      </w:rPr>
    </w:lvl>
    <w:lvl w:ilvl="1" w:tplc="FFFFFFFF">
      <w:start w:val="1"/>
      <w:numFmt w:val="bullet"/>
      <w:lvlText w:val="−"/>
      <w:lvlJc w:val="left"/>
      <w:pPr>
        <w:ind w:left="1440" w:hanging="360"/>
      </w:pPr>
      <w:rPr>
        <w:rFonts w:ascii="Calibri" w:hAnsi="Calibri" w:hint="default"/>
        <w:sz w:val="22"/>
        <w:szCs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7F352A3"/>
    <w:multiLevelType w:val="hybridMultilevel"/>
    <w:tmpl w:val="DBA49B12"/>
    <w:lvl w:ilvl="0" w:tplc="FFFFFFFF">
      <w:start w:val="1"/>
      <w:numFmt w:val="lowerRoman"/>
      <w:lvlText w:val="%1."/>
      <w:lvlJc w:val="left"/>
      <w:pPr>
        <w:ind w:left="1080" w:hanging="720"/>
      </w:pPr>
      <w:rPr>
        <w:rFonts w:hint="default"/>
        <w:b w:val="0"/>
      </w:rPr>
    </w:lvl>
    <w:lvl w:ilvl="1" w:tplc="FFFFFFFF">
      <w:start w:val="1"/>
      <w:numFmt w:val="bullet"/>
      <w:lvlText w:val="•"/>
      <w:lvlJc w:val="left"/>
      <w:pPr>
        <w:ind w:left="720" w:hanging="360"/>
      </w:pPr>
      <w:rPr>
        <w:rFonts w:hint="default"/>
        <w:b/>
        <w:bCs w:val="0"/>
        <w:color w:val="000000" w:themeColor="text1"/>
        <w:sz w:val="22"/>
        <w:szCs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A6E0B75"/>
    <w:multiLevelType w:val="hybridMultilevel"/>
    <w:tmpl w:val="7DEAF3DA"/>
    <w:lvl w:ilvl="0" w:tplc="FFFFFFFF">
      <w:start w:val="1"/>
      <w:numFmt w:val="bullet"/>
      <w:lvlText w:val="•"/>
      <w:lvlJc w:val="left"/>
      <w:pPr>
        <w:ind w:left="720" w:hanging="360"/>
      </w:pPr>
      <w:rPr>
        <w:rFonts w:hint="default"/>
      </w:rPr>
    </w:lvl>
    <w:lvl w:ilvl="1" w:tplc="0FAC7742">
      <w:numFmt w:val="bullet"/>
      <w:lvlText w:val="-"/>
      <w:lvlJc w:val="left"/>
      <w:pPr>
        <w:ind w:left="1440" w:hanging="360"/>
      </w:pPr>
      <w:rPr>
        <w:rFonts w:ascii="Calibri" w:eastAsia="Times New Roman" w:hAnsi="Calibri" w:cs="Calibri" w:hint="default"/>
        <w:b w:val="0"/>
        <w:bCs w:val="0"/>
      </w:rPr>
    </w:lvl>
    <w:lvl w:ilvl="2" w:tplc="6C2A256C">
      <w:numFmt w:val="bullet"/>
      <w:lvlText w:val="-"/>
      <w:lvlJc w:val="left"/>
      <w:pPr>
        <w:ind w:left="2160" w:hanging="360"/>
      </w:pPr>
      <w:rPr>
        <w:rFonts w:ascii="Calibri" w:eastAsia="Times New Roman"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872B79"/>
    <w:multiLevelType w:val="hybridMultilevel"/>
    <w:tmpl w:val="E4CC20C0"/>
    <w:lvl w:ilvl="0" w:tplc="27122EDA">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4B4249"/>
    <w:multiLevelType w:val="hybridMultilevel"/>
    <w:tmpl w:val="2DDE11A2"/>
    <w:lvl w:ilvl="0" w:tplc="DDC8D4CE">
      <w:start w:val="1"/>
      <w:numFmt w:val="decimal"/>
      <w:lvlText w:val="%1."/>
      <w:lvlJc w:val="left"/>
      <w:pPr>
        <w:ind w:left="720" w:hanging="360"/>
      </w:pPr>
      <w:rPr>
        <w:rFonts w:hint="default"/>
        <w:b/>
        <w:bCs/>
        <w:color w:val="0070C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796E14"/>
    <w:multiLevelType w:val="hybridMultilevel"/>
    <w:tmpl w:val="FB467040"/>
    <w:lvl w:ilvl="0" w:tplc="FFFFFFFF">
      <w:start w:val="1"/>
      <w:numFmt w:val="bullet"/>
      <w:lvlText w:val="•"/>
      <w:lvlJc w:val="left"/>
      <w:pPr>
        <w:ind w:left="720" w:hanging="360"/>
      </w:pPr>
      <w:rPr>
        <w:rFonts w:hint="default"/>
        <w:b/>
        <w:bCs w:val="0"/>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A6664A90">
      <w:start w:val="1"/>
      <w:numFmt w:val="bullet"/>
      <w:lvlText w:val=""/>
      <w:lvlJc w:val="left"/>
      <w:pPr>
        <w:ind w:left="2880" w:hanging="360"/>
      </w:pPr>
      <w:rPr>
        <w:rFonts w:ascii="Symbol" w:hAnsi="Symbol" w:hint="default"/>
        <w:color w:val="auto"/>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E355E"/>
    <w:multiLevelType w:val="hybridMultilevel"/>
    <w:tmpl w:val="0B9A7BEC"/>
    <w:lvl w:ilvl="0" w:tplc="FFFFFFFF">
      <w:start w:val="1"/>
      <w:numFmt w:val="lowerRoman"/>
      <w:lvlText w:val="%1."/>
      <w:lvlJc w:val="left"/>
      <w:pPr>
        <w:ind w:left="1080" w:hanging="72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F06B7F"/>
    <w:multiLevelType w:val="hybridMultilevel"/>
    <w:tmpl w:val="BFFA51FE"/>
    <w:lvl w:ilvl="0" w:tplc="981CFF5A">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602DCF"/>
    <w:multiLevelType w:val="hybridMultilevel"/>
    <w:tmpl w:val="9B0C9D6C"/>
    <w:lvl w:ilvl="0" w:tplc="604234F2">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194F36"/>
    <w:multiLevelType w:val="hybridMultilevel"/>
    <w:tmpl w:val="20B66342"/>
    <w:lvl w:ilvl="0" w:tplc="4D16DE7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9F7EB6"/>
    <w:multiLevelType w:val="hybridMultilevel"/>
    <w:tmpl w:val="2ABCE016"/>
    <w:lvl w:ilvl="0" w:tplc="1DA48BB6">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DF50DA"/>
    <w:multiLevelType w:val="hybridMultilevel"/>
    <w:tmpl w:val="1096C43A"/>
    <w:lvl w:ilvl="0" w:tplc="FFFFFFFF">
      <w:start w:val="1"/>
      <w:numFmt w:val="bullet"/>
      <w:lvlText w:val="•"/>
      <w:lvlJc w:val="left"/>
      <w:pPr>
        <w:ind w:left="720" w:hanging="360"/>
      </w:pPr>
      <w:rPr>
        <w:rFonts w:hint="default"/>
        <w:b/>
        <w:bCs w:val="0"/>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180A4D"/>
    <w:multiLevelType w:val="hybridMultilevel"/>
    <w:tmpl w:val="958212B6"/>
    <w:lvl w:ilvl="0" w:tplc="3E629F40">
      <w:start w:val="1"/>
      <w:numFmt w:val="bullet"/>
      <w:lvlText w:val=""/>
      <w:lvlJc w:val="left"/>
      <w:pPr>
        <w:ind w:left="720" w:hanging="360"/>
      </w:pPr>
      <w:rPr>
        <w:rFonts w:ascii="Symbol" w:eastAsia="Times New Roman" w:hAnsi="Symbol" w:cstheme="minorHAns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1D4384"/>
    <w:multiLevelType w:val="hybridMultilevel"/>
    <w:tmpl w:val="43F8F4A6"/>
    <w:lvl w:ilvl="0" w:tplc="FFFFFFFF">
      <w:start w:val="1"/>
      <w:numFmt w:val="lowerRoman"/>
      <w:lvlText w:val="%1."/>
      <w:lvlJc w:val="left"/>
      <w:pPr>
        <w:ind w:left="1080" w:hanging="72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925602"/>
    <w:multiLevelType w:val="hybridMultilevel"/>
    <w:tmpl w:val="558EAE86"/>
    <w:lvl w:ilvl="0" w:tplc="FFFFFFFF">
      <w:start w:val="1"/>
      <w:numFmt w:val="lowerRoman"/>
      <w:lvlText w:val="%1."/>
      <w:lvlJc w:val="left"/>
      <w:pPr>
        <w:ind w:left="1080" w:hanging="72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623454C"/>
    <w:multiLevelType w:val="hybridMultilevel"/>
    <w:tmpl w:val="6A525B0C"/>
    <w:lvl w:ilvl="0" w:tplc="4DD8E1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F46132"/>
    <w:multiLevelType w:val="hybridMultilevel"/>
    <w:tmpl w:val="DBA49B12"/>
    <w:lvl w:ilvl="0" w:tplc="A67AFFB2">
      <w:start w:val="1"/>
      <w:numFmt w:val="lowerRoman"/>
      <w:lvlText w:val="%1."/>
      <w:lvlJc w:val="left"/>
      <w:pPr>
        <w:ind w:left="1080" w:hanging="720"/>
      </w:pPr>
      <w:rPr>
        <w:rFonts w:hint="default"/>
        <w:b w:val="0"/>
      </w:rPr>
    </w:lvl>
    <w:lvl w:ilvl="1" w:tplc="FFFFFFFF">
      <w:start w:val="1"/>
      <w:numFmt w:val="bullet"/>
      <w:lvlText w:val="•"/>
      <w:lvlJc w:val="left"/>
      <w:pPr>
        <w:ind w:left="720" w:hanging="360"/>
      </w:pPr>
      <w:rPr>
        <w:rFonts w:hint="default"/>
        <w:b/>
        <w:bCs w:val="0"/>
        <w:color w:val="000000" w:themeColor="text1"/>
        <w:sz w:val="22"/>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F86F02"/>
    <w:multiLevelType w:val="hybridMultilevel"/>
    <w:tmpl w:val="13DA024A"/>
    <w:lvl w:ilvl="0" w:tplc="5B342D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D46255"/>
    <w:multiLevelType w:val="hybridMultilevel"/>
    <w:tmpl w:val="35404EB2"/>
    <w:lvl w:ilvl="0" w:tplc="FFFFFFFF">
      <w:start w:val="1"/>
      <w:numFmt w:val="lowerRoman"/>
      <w:lvlText w:val="%1."/>
      <w:lvlJc w:val="left"/>
      <w:pPr>
        <w:ind w:left="1080" w:hanging="720"/>
      </w:pPr>
      <w:rPr>
        <w:rFonts w:hint="default"/>
        <w:b w:val="0"/>
      </w:rPr>
    </w:lvl>
    <w:lvl w:ilvl="1" w:tplc="FFFFFFFF">
      <w:start w:val="1"/>
      <w:numFmt w:val="bullet"/>
      <w:lvlText w:val="•"/>
      <w:lvlJc w:val="left"/>
      <w:pPr>
        <w:ind w:left="720" w:hanging="360"/>
      </w:pPr>
      <w:rPr>
        <w:rFonts w:hint="default"/>
        <w:b/>
        <w:bCs w:val="0"/>
        <w:color w:val="000000" w:themeColor="text1"/>
        <w:sz w:val="22"/>
        <w:szCs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4880196"/>
    <w:multiLevelType w:val="hybridMultilevel"/>
    <w:tmpl w:val="30384028"/>
    <w:lvl w:ilvl="0" w:tplc="111493D8">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AF17FA"/>
    <w:multiLevelType w:val="hybridMultilevel"/>
    <w:tmpl w:val="558EAE86"/>
    <w:lvl w:ilvl="0" w:tplc="20360488">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ED2D05"/>
    <w:multiLevelType w:val="hybridMultilevel"/>
    <w:tmpl w:val="B4106E0A"/>
    <w:lvl w:ilvl="0" w:tplc="FFFFFFFF">
      <w:start w:val="1"/>
      <w:numFmt w:val="bullet"/>
      <w:lvlText w:val="•"/>
      <w:lvlJc w:val="left"/>
      <w:pPr>
        <w:ind w:left="720" w:hanging="360"/>
      </w:pPr>
      <w:rPr>
        <w:rFonts w:hint="default"/>
        <w:b/>
        <w:bCs w:val="0"/>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155196"/>
    <w:multiLevelType w:val="hybridMultilevel"/>
    <w:tmpl w:val="79E01ABC"/>
    <w:lvl w:ilvl="0" w:tplc="9D043674">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F85AF3"/>
    <w:multiLevelType w:val="hybridMultilevel"/>
    <w:tmpl w:val="78C47268"/>
    <w:lvl w:ilvl="0" w:tplc="FAE604E6">
      <w:start w:val="1"/>
      <w:numFmt w:val="decimal"/>
      <w:lvlText w:val="%1."/>
      <w:lvlJc w:val="left"/>
      <w:pPr>
        <w:ind w:left="720" w:hanging="360"/>
      </w:pPr>
      <w:rPr>
        <w:rFonts w:hint="default"/>
        <w:color w:val="0070C0"/>
      </w:rPr>
    </w:lvl>
    <w:lvl w:ilvl="1" w:tplc="35DC94A8">
      <w:start w:val="1"/>
      <w:numFmt w:val="bullet"/>
      <w:lvlText w:val="−"/>
      <w:lvlJc w:val="left"/>
      <w:pPr>
        <w:ind w:left="1440" w:hanging="360"/>
      </w:pPr>
      <w:rPr>
        <w:rFonts w:ascii="Calibri" w:hAnsi="Calibri" w:hint="default"/>
        <w:sz w:val="22"/>
        <w:szCs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AC01E9"/>
    <w:multiLevelType w:val="hybridMultilevel"/>
    <w:tmpl w:val="CC2C4AA2"/>
    <w:lvl w:ilvl="0" w:tplc="FFFFFFFF">
      <w:start w:val="1"/>
      <w:numFmt w:val="bullet"/>
      <w:lvlText w:val="•"/>
      <w:lvlJc w:val="left"/>
      <w:pPr>
        <w:ind w:left="720" w:hanging="360"/>
      </w:pPr>
      <w:rPr>
        <w:rFonts w:hint="default"/>
        <w:b/>
        <w:bCs w:val="0"/>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232E09"/>
    <w:multiLevelType w:val="hybridMultilevel"/>
    <w:tmpl w:val="43F8F4A6"/>
    <w:lvl w:ilvl="0" w:tplc="46F6D94E">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0"/>
  </w:num>
  <w:num w:numId="3">
    <w:abstractNumId w:val="29"/>
  </w:num>
  <w:num w:numId="4">
    <w:abstractNumId w:val="31"/>
  </w:num>
  <w:num w:numId="5">
    <w:abstractNumId w:val="8"/>
  </w:num>
  <w:num w:numId="6">
    <w:abstractNumId w:val="25"/>
  </w:num>
  <w:num w:numId="7">
    <w:abstractNumId w:val="28"/>
  </w:num>
  <w:num w:numId="8">
    <w:abstractNumId w:val="27"/>
  </w:num>
  <w:num w:numId="9">
    <w:abstractNumId w:val="24"/>
  </w:num>
  <w:num w:numId="10">
    <w:abstractNumId w:val="5"/>
  </w:num>
  <w:num w:numId="11">
    <w:abstractNumId w:val="3"/>
  </w:num>
  <w:num w:numId="12">
    <w:abstractNumId w:val="33"/>
  </w:num>
  <w:num w:numId="13">
    <w:abstractNumId w:val="7"/>
  </w:num>
  <w:num w:numId="14">
    <w:abstractNumId w:val="11"/>
  </w:num>
  <w:num w:numId="15">
    <w:abstractNumId w:val="22"/>
  </w:num>
  <w:num w:numId="16">
    <w:abstractNumId w:val="0"/>
  </w:num>
  <w:num w:numId="17">
    <w:abstractNumId w:val="9"/>
  </w:num>
  <w:num w:numId="18">
    <w:abstractNumId w:val="26"/>
  </w:num>
  <w:num w:numId="19">
    <w:abstractNumId w:val="14"/>
  </w:num>
  <w:num w:numId="20">
    <w:abstractNumId w:val="21"/>
  </w:num>
  <w:num w:numId="21">
    <w:abstractNumId w:val="6"/>
  </w:num>
  <w:num w:numId="22">
    <w:abstractNumId w:val="19"/>
  </w:num>
  <w:num w:numId="23">
    <w:abstractNumId w:val="10"/>
  </w:num>
  <w:num w:numId="24">
    <w:abstractNumId w:val="12"/>
  </w:num>
  <w:num w:numId="25">
    <w:abstractNumId w:val="18"/>
  </w:num>
  <w:num w:numId="26">
    <w:abstractNumId w:val="2"/>
  </w:num>
  <w:num w:numId="27">
    <w:abstractNumId w:val="17"/>
  </w:num>
  <w:num w:numId="28">
    <w:abstractNumId w:val="15"/>
  </w:num>
  <w:num w:numId="29">
    <w:abstractNumId w:val="30"/>
  </w:num>
  <w:num w:numId="30">
    <w:abstractNumId w:val="1"/>
  </w:num>
  <w:num w:numId="31">
    <w:abstractNumId w:val="16"/>
  </w:num>
  <w:num w:numId="32">
    <w:abstractNumId w:val="4"/>
  </w:num>
  <w:num w:numId="33">
    <w:abstractNumId w:val="23"/>
  </w:num>
  <w:num w:numId="34">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CFB"/>
    <w:rsid w:val="00007BD7"/>
    <w:rsid w:val="00031C79"/>
    <w:rsid w:val="000B4B6B"/>
    <w:rsid w:val="000E0330"/>
    <w:rsid w:val="000E6998"/>
    <w:rsid w:val="000E78BB"/>
    <w:rsid w:val="00106365"/>
    <w:rsid w:val="00115C42"/>
    <w:rsid w:val="0012465B"/>
    <w:rsid w:val="00131AE4"/>
    <w:rsid w:val="00136FCF"/>
    <w:rsid w:val="0014330F"/>
    <w:rsid w:val="00145385"/>
    <w:rsid w:val="00167EA3"/>
    <w:rsid w:val="00174C5E"/>
    <w:rsid w:val="00183B46"/>
    <w:rsid w:val="00184D3C"/>
    <w:rsid w:val="00192F8D"/>
    <w:rsid w:val="001C0670"/>
    <w:rsid w:val="001E12A3"/>
    <w:rsid w:val="0020581E"/>
    <w:rsid w:val="00210772"/>
    <w:rsid w:val="00215CE6"/>
    <w:rsid w:val="00245F84"/>
    <w:rsid w:val="00260847"/>
    <w:rsid w:val="0028556D"/>
    <w:rsid w:val="00290C60"/>
    <w:rsid w:val="002B0630"/>
    <w:rsid w:val="002D0E86"/>
    <w:rsid w:val="002D3037"/>
    <w:rsid w:val="002E63CA"/>
    <w:rsid w:val="00324AEC"/>
    <w:rsid w:val="0033600F"/>
    <w:rsid w:val="003B12C6"/>
    <w:rsid w:val="003B2C71"/>
    <w:rsid w:val="003E6F22"/>
    <w:rsid w:val="003F383B"/>
    <w:rsid w:val="00426A09"/>
    <w:rsid w:val="00444071"/>
    <w:rsid w:val="0048266E"/>
    <w:rsid w:val="0049460A"/>
    <w:rsid w:val="004955C8"/>
    <w:rsid w:val="004B1540"/>
    <w:rsid w:val="004B51F9"/>
    <w:rsid w:val="004D0E92"/>
    <w:rsid w:val="004E3634"/>
    <w:rsid w:val="00514ACF"/>
    <w:rsid w:val="00557334"/>
    <w:rsid w:val="00582D14"/>
    <w:rsid w:val="00595E9A"/>
    <w:rsid w:val="005A4583"/>
    <w:rsid w:val="005D1632"/>
    <w:rsid w:val="006022E4"/>
    <w:rsid w:val="0060784D"/>
    <w:rsid w:val="006372A2"/>
    <w:rsid w:val="006462E4"/>
    <w:rsid w:val="0068157F"/>
    <w:rsid w:val="006E1772"/>
    <w:rsid w:val="006F2730"/>
    <w:rsid w:val="00710912"/>
    <w:rsid w:val="007120D3"/>
    <w:rsid w:val="00725065"/>
    <w:rsid w:val="00731531"/>
    <w:rsid w:val="007516D5"/>
    <w:rsid w:val="00773842"/>
    <w:rsid w:val="007A30AB"/>
    <w:rsid w:val="007E29E4"/>
    <w:rsid w:val="007F1DCD"/>
    <w:rsid w:val="00807628"/>
    <w:rsid w:val="00810B8C"/>
    <w:rsid w:val="00844BCF"/>
    <w:rsid w:val="00864D00"/>
    <w:rsid w:val="0086700D"/>
    <w:rsid w:val="00897CFB"/>
    <w:rsid w:val="008E163F"/>
    <w:rsid w:val="00931543"/>
    <w:rsid w:val="00934312"/>
    <w:rsid w:val="009C0CA5"/>
    <w:rsid w:val="009C36EA"/>
    <w:rsid w:val="009F494C"/>
    <w:rsid w:val="00A1094A"/>
    <w:rsid w:val="00A52682"/>
    <w:rsid w:val="00A53A11"/>
    <w:rsid w:val="00AB339D"/>
    <w:rsid w:val="00AC4110"/>
    <w:rsid w:val="00AC5B34"/>
    <w:rsid w:val="00AE279A"/>
    <w:rsid w:val="00B241CE"/>
    <w:rsid w:val="00B344CA"/>
    <w:rsid w:val="00B4044B"/>
    <w:rsid w:val="00B66DE6"/>
    <w:rsid w:val="00B67FCA"/>
    <w:rsid w:val="00B848E7"/>
    <w:rsid w:val="00B930AD"/>
    <w:rsid w:val="00BC6648"/>
    <w:rsid w:val="00BF197A"/>
    <w:rsid w:val="00C01DAD"/>
    <w:rsid w:val="00C07D8E"/>
    <w:rsid w:val="00CB3FF5"/>
    <w:rsid w:val="00CD4C55"/>
    <w:rsid w:val="00D0466D"/>
    <w:rsid w:val="00D07E40"/>
    <w:rsid w:val="00D10A03"/>
    <w:rsid w:val="00D20476"/>
    <w:rsid w:val="00D36EC3"/>
    <w:rsid w:val="00D560D7"/>
    <w:rsid w:val="00D66A05"/>
    <w:rsid w:val="00D819C1"/>
    <w:rsid w:val="00D83AD0"/>
    <w:rsid w:val="00D91CBD"/>
    <w:rsid w:val="00DC7AF4"/>
    <w:rsid w:val="00DD7F88"/>
    <w:rsid w:val="00DF294D"/>
    <w:rsid w:val="00DF4E3A"/>
    <w:rsid w:val="00E11CDF"/>
    <w:rsid w:val="00E31D8A"/>
    <w:rsid w:val="00E338DC"/>
    <w:rsid w:val="00E67344"/>
    <w:rsid w:val="00E746CB"/>
    <w:rsid w:val="00E8500D"/>
    <w:rsid w:val="00E86E14"/>
    <w:rsid w:val="00E877E6"/>
    <w:rsid w:val="00E900B0"/>
    <w:rsid w:val="00EA1B1F"/>
    <w:rsid w:val="00EB1CA0"/>
    <w:rsid w:val="00EB6365"/>
    <w:rsid w:val="00F0343A"/>
    <w:rsid w:val="00F175F3"/>
    <w:rsid w:val="00FA0258"/>
    <w:rsid w:val="00FA73E1"/>
    <w:rsid w:val="00FD04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53431"/>
  <w15:chartTrackingRefBased/>
  <w15:docId w15:val="{F5259198-B3CA-432C-B6AC-F62CF55E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7CFB"/>
    <w:pPr>
      <w:spacing w:after="0" w:line="240" w:lineRule="auto"/>
    </w:pPr>
    <w:rPr>
      <w:rFonts w:ascii="Times New Roman" w:eastAsia="Times New Roman" w:hAnsi="Times New Roman" w:cs="Times New Roman"/>
      <w:sz w:val="24"/>
      <w:szCs w:val="24"/>
      <w:lang w:val="en-AU" w:eastAsia="en-GB"/>
    </w:rPr>
  </w:style>
  <w:style w:type="paragraph" w:styleId="Heading1">
    <w:name w:val="heading 1"/>
    <w:basedOn w:val="Normal"/>
    <w:next w:val="Normal"/>
    <w:link w:val="Heading1Char"/>
    <w:uiPriority w:val="9"/>
    <w:qFormat/>
    <w:rsid w:val="007E29E4"/>
    <w:pPr>
      <w:keepNext/>
      <w:keepLines/>
      <w:spacing w:before="240"/>
      <w:outlineLvl w:val="0"/>
    </w:pPr>
    <w:rPr>
      <w:rFonts w:asciiTheme="minorHAnsi" w:eastAsiaTheme="majorEastAsia" w:hAnsiTheme="minorHAnsi" w:cstheme="majorBidi"/>
      <w:b/>
      <w:color w:val="000000" w:themeColor="text1"/>
      <w:sz w:val="36"/>
      <w:szCs w:val="32"/>
    </w:rPr>
  </w:style>
  <w:style w:type="paragraph" w:styleId="Heading2">
    <w:name w:val="heading 2"/>
    <w:basedOn w:val="Normal"/>
    <w:next w:val="Normal"/>
    <w:link w:val="Heading2Char"/>
    <w:uiPriority w:val="9"/>
    <w:unhideWhenUsed/>
    <w:qFormat/>
    <w:rsid w:val="002B0630"/>
    <w:pPr>
      <w:keepNext/>
      <w:keepLines/>
      <w:spacing w:before="240" w:after="240"/>
      <w:outlineLvl w:val="1"/>
    </w:pPr>
    <w:rPr>
      <w:rFonts w:asciiTheme="minorHAnsi" w:eastAsiaTheme="majorEastAsia" w:hAnsiTheme="minorHAnsi" w:cstheme="majorBidi"/>
      <w:b/>
      <w:color w:val="1F497D" w:themeColor="text2"/>
      <w:sz w:val="28"/>
      <w:szCs w:val="26"/>
    </w:rPr>
  </w:style>
  <w:style w:type="paragraph" w:styleId="Heading3">
    <w:name w:val="heading 3"/>
    <w:basedOn w:val="Normal"/>
    <w:next w:val="Normal"/>
    <w:link w:val="Heading3Char"/>
    <w:uiPriority w:val="9"/>
    <w:unhideWhenUsed/>
    <w:qFormat/>
    <w:rsid w:val="00215CE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7CFB"/>
    <w:pPr>
      <w:tabs>
        <w:tab w:val="center" w:pos="4513"/>
        <w:tab w:val="right" w:pos="9026"/>
      </w:tabs>
    </w:pPr>
  </w:style>
  <w:style w:type="character" w:customStyle="1" w:styleId="FooterChar">
    <w:name w:val="Footer Char"/>
    <w:basedOn w:val="DefaultParagraphFont"/>
    <w:link w:val="Footer"/>
    <w:uiPriority w:val="99"/>
    <w:rsid w:val="00897CFB"/>
    <w:rPr>
      <w:rFonts w:ascii="Times New Roman" w:eastAsia="Times New Roman" w:hAnsi="Times New Roman" w:cs="Times New Roman"/>
      <w:sz w:val="24"/>
      <w:szCs w:val="24"/>
      <w:lang w:val="en-AU" w:eastAsia="en-GB"/>
    </w:rPr>
  </w:style>
  <w:style w:type="character" w:customStyle="1" w:styleId="Heading1Char">
    <w:name w:val="Heading 1 Char"/>
    <w:basedOn w:val="DefaultParagraphFont"/>
    <w:link w:val="Heading1"/>
    <w:uiPriority w:val="9"/>
    <w:rsid w:val="007E29E4"/>
    <w:rPr>
      <w:rFonts w:eastAsiaTheme="majorEastAsia" w:cstheme="majorBidi"/>
      <w:b/>
      <w:color w:val="000000" w:themeColor="text1"/>
      <w:sz w:val="36"/>
      <w:szCs w:val="32"/>
      <w:lang w:val="en-AU" w:eastAsia="en-GB"/>
    </w:rPr>
  </w:style>
  <w:style w:type="paragraph" w:styleId="TOCHeading">
    <w:name w:val="TOC Heading"/>
    <w:basedOn w:val="Heading1"/>
    <w:next w:val="Normal"/>
    <w:uiPriority w:val="39"/>
    <w:unhideWhenUsed/>
    <w:qFormat/>
    <w:rsid w:val="00897CFB"/>
    <w:pPr>
      <w:spacing w:before="0" w:line="259" w:lineRule="auto"/>
      <w:outlineLvl w:val="9"/>
    </w:pPr>
    <w:rPr>
      <w:color w:val="094183"/>
      <w:lang w:val="en-US"/>
    </w:rPr>
  </w:style>
  <w:style w:type="character" w:styleId="Hyperlink">
    <w:name w:val="Hyperlink"/>
    <w:basedOn w:val="DefaultParagraphFont"/>
    <w:uiPriority w:val="99"/>
    <w:unhideWhenUsed/>
    <w:rsid w:val="00897CFB"/>
    <w:rPr>
      <w:color w:val="0000FF" w:themeColor="hyperlink"/>
      <w:u w:val="single"/>
    </w:rPr>
  </w:style>
  <w:style w:type="table" w:styleId="TableGrid">
    <w:name w:val="Table Grid"/>
    <w:basedOn w:val="TableNormal"/>
    <w:rsid w:val="00897CF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97CFB"/>
    <w:pPr>
      <w:spacing w:before="120" w:after="120"/>
    </w:pPr>
    <w:rPr>
      <w:rFonts w:asciiTheme="minorHAnsi" w:hAnsiTheme="minorHAnsi" w:cstheme="minorHAnsi"/>
      <w:b/>
      <w:bCs/>
      <w:caps/>
      <w:sz w:val="20"/>
    </w:rPr>
  </w:style>
  <w:style w:type="character" w:styleId="CommentReference">
    <w:name w:val="annotation reference"/>
    <w:basedOn w:val="DefaultParagraphFont"/>
    <w:uiPriority w:val="99"/>
    <w:semiHidden/>
    <w:unhideWhenUsed/>
    <w:rsid w:val="00897CFB"/>
    <w:rPr>
      <w:sz w:val="16"/>
      <w:szCs w:val="16"/>
    </w:rPr>
  </w:style>
  <w:style w:type="table" w:customStyle="1" w:styleId="TableGrid1">
    <w:name w:val="Table Grid1"/>
    <w:basedOn w:val="TableNormal"/>
    <w:next w:val="TableGrid"/>
    <w:rsid w:val="00897C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7C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CFB"/>
    <w:rPr>
      <w:rFonts w:ascii="Segoe UI" w:eastAsia="Times New Roman" w:hAnsi="Segoe UI" w:cs="Segoe UI"/>
      <w:sz w:val="18"/>
      <w:szCs w:val="18"/>
      <w:lang w:val="en-AU" w:eastAsia="en-GB"/>
    </w:rPr>
  </w:style>
  <w:style w:type="paragraph" w:styleId="ListParagraph">
    <w:name w:val="List Paragraph"/>
    <w:aliases w:val="List Paragraph1,Single bullet style"/>
    <w:basedOn w:val="Normal"/>
    <w:link w:val="ListParagraphChar"/>
    <w:uiPriority w:val="34"/>
    <w:qFormat/>
    <w:rsid w:val="00897CFB"/>
    <w:pPr>
      <w:ind w:left="720"/>
      <w:contextualSpacing/>
    </w:pPr>
  </w:style>
  <w:style w:type="character" w:customStyle="1" w:styleId="ListParagraphChar">
    <w:name w:val="List Paragraph Char"/>
    <w:aliases w:val="List Paragraph1 Char,Single bullet style Char"/>
    <w:basedOn w:val="DefaultParagraphFont"/>
    <w:link w:val="ListParagraph"/>
    <w:uiPriority w:val="34"/>
    <w:rsid w:val="00897CFB"/>
    <w:rPr>
      <w:rFonts w:ascii="Times New Roman" w:eastAsia="Times New Roman" w:hAnsi="Times New Roman" w:cs="Times New Roman"/>
      <w:sz w:val="24"/>
      <w:szCs w:val="24"/>
      <w:lang w:val="en-AU" w:eastAsia="en-GB"/>
    </w:rPr>
  </w:style>
  <w:style w:type="paragraph" w:styleId="Header">
    <w:name w:val="header"/>
    <w:basedOn w:val="Normal"/>
    <w:link w:val="HeaderChar"/>
    <w:uiPriority w:val="99"/>
    <w:unhideWhenUsed/>
    <w:rsid w:val="00897CFB"/>
    <w:pPr>
      <w:tabs>
        <w:tab w:val="center" w:pos="4680"/>
        <w:tab w:val="right" w:pos="9360"/>
      </w:tabs>
    </w:pPr>
  </w:style>
  <w:style w:type="character" w:customStyle="1" w:styleId="HeaderChar">
    <w:name w:val="Header Char"/>
    <w:basedOn w:val="DefaultParagraphFont"/>
    <w:link w:val="Header"/>
    <w:uiPriority w:val="99"/>
    <w:rsid w:val="00897CFB"/>
    <w:rPr>
      <w:rFonts w:ascii="Times New Roman" w:eastAsia="Times New Roman" w:hAnsi="Times New Roman" w:cs="Times New Roman"/>
      <w:sz w:val="24"/>
      <w:szCs w:val="24"/>
      <w:lang w:val="en-AU" w:eastAsia="en-GB"/>
    </w:rPr>
  </w:style>
  <w:style w:type="character" w:customStyle="1" w:styleId="Heading2Char">
    <w:name w:val="Heading 2 Char"/>
    <w:basedOn w:val="DefaultParagraphFont"/>
    <w:link w:val="Heading2"/>
    <w:uiPriority w:val="9"/>
    <w:rsid w:val="002B0630"/>
    <w:rPr>
      <w:rFonts w:eastAsiaTheme="majorEastAsia" w:cstheme="majorBidi"/>
      <w:b/>
      <w:color w:val="1F497D" w:themeColor="text2"/>
      <w:sz w:val="28"/>
      <w:szCs w:val="26"/>
      <w:lang w:val="en-AU" w:eastAsia="en-GB"/>
    </w:rPr>
  </w:style>
  <w:style w:type="paragraph" w:styleId="TOC2">
    <w:name w:val="toc 2"/>
    <w:basedOn w:val="Normal"/>
    <w:next w:val="Normal"/>
    <w:autoRedefine/>
    <w:uiPriority w:val="39"/>
    <w:unhideWhenUsed/>
    <w:rsid w:val="00131AE4"/>
    <w:pPr>
      <w:ind w:left="240"/>
    </w:pPr>
    <w:rPr>
      <w:rFonts w:asciiTheme="minorHAnsi" w:hAnsiTheme="minorHAnsi" w:cstheme="minorHAnsi"/>
      <w:smallCaps/>
      <w:sz w:val="20"/>
    </w:rPr>
  </w:style>
  <w:style w:type="paragraph" w:styleId="TOC3">
    <w:name w:val="toc 3"/>
    <w:basedOn w:val="Normal"/>
    <w:next w:val="Normal"/>
    <w:autoRedefine/>
    <w:uiPriority w:val="39"/>
    <w:unhideWhenUsed/>
    <w:rsid w:val="00131AE4"/>
    <w:pPr>
      <w:ind w:left="480"/>
    </w:pPr>
    <w:rPr>
      <w:rFonts w:asciiTheme="minorHAnsi" w:hAnsiTheme="minorHAnsi" w:cstheme="minorHAnsi"/>
      <w:i/>
      <w:iCs/>
      <w:sz w:val="20"/>
    </w:rPr>
  </w:style>
  <w:style w:type="paragraph" w:styleId="TOC4">
    <w:name w:val="toc 4"/>
    <w:basedOn w:val="Normal"/>
    <w:next w:val="Normal"/>
    <w:autoRedefine/>
    <w:uiPriority w:val="39"/>
    <w:unhideWhenUsed/>
    <w:rsid w:val="00131AE4"/>
    <w:pPr>
      <w:ind w:left="720"/>
    </w:pPr>
    <w:rPr>
      <w:rFonts w:asciiTheme="minorHAnsi" w:hAnsiTheme="minorHAnsi" w:cstheme="minorHAnsi"/>
      <w:sz w:val="18"/>
      <w:szCs w:val="21"/>
    </w:rPr>
  </w:style>
  <w:style w:type="paragraph" w:styleId="TOC5">
    <w:name w:val="toc 5"/>
    <w:basedOn w:val="Normal"/>
    <w:next w:val="Normal"/>
    <w:autoRedefine/>
    <w:uiPriority w:val="39"/>
    <w:unhideWhenUsed/>
    <w:rsid w:val="00131AE4"/>
    <w:pPr>
      <w:ind w:left="960"/>
    </w:pPr>
    <w:rPr>
      <w:rFonts w:asciiTheme="minorHAnsi" w:hAnsiTheme="minorHAnsi" w:cstheme="minorHAnsi"/>
      <w:sz w:val="18"/>
      <w:szCs w:val="21"/>
    </w:rPr>
  </w:style>
  <w:style w:type="paragraph" w:styleId="TOC6">
    <w:name w:val="toc 6"/>
    <w:basedOn w:val="Normal"/>
    <w:next w:val="Normal"/>
    <w:autoRedefine/>
    <w:uiPriority w:val="39"/>
    <w:unhideWhenUsed/>
    <w:rsid w:val="00131AE4"/>
    <w:pPr>
      <w:ind w:left="1200"/>
    </w:pPr>
    <w:rPr>
      <w:rFonts w:asciiTheme="minorHAnsi" w:hAnsiTheme="minorHAnsi" w:cstheme="minorHAnsi"/>
      <w:sz w:val="18"/>
      <w:szCs w:val="21"/>
    </w:rPr>
  </w:style>
  <w:style w:type="paragraph" w:styleId="TOC7">
    <w:name w:val="toc 7"/>
    <w:basedOn w:val="Normal"/>
    <w:next w:val="Normal"/>
    <w:autoRedefine/>
    <w:uiPriority w:val="39"/>
    <w:unhideWhenUsed/>
    <w:rsid w:val="00131AE4"/>
    <w:pPr>
      <w:ind w:left="1440"/>
    </w:pPr>
    <w:rPr>
      <w:rFonts w:asciiTheme="minorHAnsi" w:hAnsiTheme="minorHAnsi" w:cstheme="minorHAnsi"/>
      <w:sz w:val="18"/>
      <w:szCs w:val="21"/>
    </w:rPr>
  </w:style>
  <w:style w:type="paragraph" w:styleId="TOC8">
    <w:name w:val="toc 8"/>
    <w:basedOn w:val="Normal"/>
    <w:next w:val="Normal"/>
    <w:autoRedefine/>
    <w:uiPriority w:val="39"/>
    <w:unhideWhenUsed/>
    <w:rsid w:val="00131AE4"/>
    <w:pPr>
      <w:ind w:left="1680"/>
    </w:pPr>
    <w:rPr>
      <w:rFonts w:asciiTheme="minorHAnsi" w:hAnsiTheme="minorHAnsi" w:cstheme="minorHAnsi"/>
      <w:sz w:val="18"/>
      <w:szCs w:val="21"/>
    </w:rPr>
  </w:style>
  <w:style w:type="paragraph" w:styleId="TOC9">
    <w:name w:val="toc 9"/>
    <w:basedOn w:val="Normal"/>
    <w:next w:val="Normal"/>
    <w:autoRedefine/>
    <w:uiPriority w:val="39"/>
    <w:unhideWhenUsed/>
    <w:rsid w:val="00131AE4"/>
    <w:pPr>
      <w:ind w:left="1920"/>
    </w:pPr>
    <w:rPr>
      <w:rFonts w:asciiTheme="minorHAnsi" w:hAnsiTheme="minorHAnsi" w:cstheme="minorHAnsi"/>
      <w:sz w:val="18"/>
      <w:szCs w:val="21"/>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AU" w:eastAsia="en-GB"/>
    </w:rPr>
  </w:style>
  <w:style w:type="character" w:customStyle="1" w:styleId="Heading3Char">
    <w:name w:val="Heading 3 Char"/>
    <w:basedOn w:val="DefaultParagraphFont"/>
    <w:link w:val="Heading3"/>
    <w:uiPriority w:val="9"/>
    <w:rsid w:val="00215CE6"/>
    <w:rPr>
      <w:rFonts w:asciiTheme="majorHAnsi" w:eastAsiaTheme="majorEastAsia" w:hAnsiTheme="majorHAnsi" w:cstheme="majorBidi"/>
      <w:color w:val="243F60" w:themeColor="accent1" w:themeShade="7F"/>
      <w:sz w:val="24"/>
      <w:szCs w:val="24"/>
      <w:lang w:val="en-AU" w:eastAsia="en-GB"/>
    </w:rPr>
  </w:style>
  <w:style w:type="table" w:customStyle="1" w:styleId="CompliantTableGrid1">
    <w:name w:val="Compliant Table Grid1"/>
    <w:basedOn w:val="TableNormal"/>
    <w:next w:val="TableGrid"/>
    <w:rsid w:val="00EB636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akin.edu.au/__data/assets/pdf_file/0004/392305/Deakin-guide-to-Harvard.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libguides.library.usyd.edu.au/ld.php?content_id=22570384" TargetMode="External"/><Relationship Id="rId4" Type="http://schemas.openxmlformats.org/officeDocument/2006/relationships/settings" Target="settings.xml"/><Relationship Id="rId9" Type="http://schemas.openxmlformats.org/officeDocument/2006/relationships/hyperlink" Target="https://guides.lib.monash.edu/ld.php?content_id=8481587"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ECA2B-9AD9-4405-82A1-CB1E5CE3E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2282</TotalTime>
  <Pages>11</Pages>
  <Words>2181</Words>
  <Characters>12438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Ghosia computer</dc:creator>
  <cp:keywords/>
  <dc:description/>
  <cp:lastModifiedBy>Ghosia computer</cp:lastModifiedBy>
  <cp:revision>159</cp:revision>
  <dcterms:created xsi:type="dcterms:W3CDTF">2025-10-06T03:29:00Z</dcterms:created>
  <dcterms:modified xsi:type="dcterms:W3CDTF">2025-10-17T10:06:00Z</dcterms:modified>
</cp:coreProperties>
</file>